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80" w:type="dxa"/>
        <w:tblLook w:val="04A0" w:firstRow="1" w:lastRow="0" w:firstColumn="1" w:lastColumn="0" w:noHBand="0" w:noVBand="1"/>
      </w:tblPr>
      <w:tblGrid>
        <w:gridCol w:w="3342"/>
        <w:gridCol w:w="5838"/>
      </w:tblGrid>
      <w:tr>
        <w:trPr>
          <w:trHeight w:val="1276"/>
        </w:trPr>
        <w:tc>
          <w:tcPr>
            <w:tcW w:w="3342" w:type="dxa"/>
            <w:shd w:val="clear" w:color="auto" w:fill="auto"/>
          </w:tcPr>
          <w:p>
            <w:pPr>
              <w:spacing w:after="0" w:line="240" w:lineRule="auto"/>
              <w:jc w:val="center"/>
              <w:rPr>
                <w:rFonts w:cs="Times New Roman"/>
                <w:sz w:val="26"/>
                <w:szCs w:val="26"/>
              </w:rPr>
            </w:pPr>
            <w:r>
              <w:rPr>
                <w:rFonts w:cs="Times New Roman"/>
                <w:sz w:val="26"/>
                <w:szCs w:val="26"/>
              </w:rPr>
              <w:t>UBND TỈNH ĐIỆN BIÊN</w:t>
            </w:r>
          </w:p>
          <w:p>
            <w:pPr>
              <w:spacing w:after="0" w:line="240" w:lineRule="auto"/>
              <w:jc w:val="center"/>
              <w:rPr>
                <w:rFonts w:cs="Times New Roman"/>
                <w:b/>
                <w:szCs w:val="28"/>
              </w:rPr>
            </w:pPr>
            <w:r>
              <w:rPr>
                <w:rFonts w:cs="Times New Roman"/>
                <w:b/>
                <w:noProof/>
                <w:sz w:val="20"/>
                <w:szCs w:val="20"/>
              </w:rPr>
              <mc:AlternateContent>
                <mc:Choice Requires="wps">
                  <w:drawing>
                    <wp:anchor distT="0" distB="0" distL="114300" distR="114300" simplePos="0" relativeHeight="251658240" behindDoc="0" locked="0" layoutInCell="1" allowOverlap="1">
                      <wp:simplePos x="0" y="0"/>
                      <wp:positionH relativeFrom="column">
                        <wp:posOffset>802005</wp:posOffset>
                      </wp:positionH>
                      <wp:positionV relativeFrom="paragraph">
                        <wp:posOffset>199390</wp:posOffset>
                      </wp:positionV>
                      <wp:extent cx="39560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39560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9A922A5" id="Straight Connector 2"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3.15pt,15.7pt" to="94.3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" strokecolor="black [3213]"/>
                  </w:pict>
                </mc:Fallback>
              </mc:AlternateContent>
            </w:r>
            <w:r>
              <w:rPr>
                <w:rFonts w:cs="Times New Roman"/>
                <w:b/>
                <w:szCs w:val="28"/>
              </w:rPr>
              <w:t>SỞ Y TẾ</w:t>
            </w:r>
          </w:p>
          <w:p>
            <w:pPr>
              <w:spacing w:after="0" w:line="240" w:lineRule="auto"/>
              <w:jc w:val="center"/>
              <w:rPr>
                <w:rFonts w:cs="Times New Roman"/>
                <w:sz w:val="20"/>
                <w:szCs w:val="20"/>
              </w:rPr>
            </w:pPr>
          </w:p>
          <w:p>
            <w:pPr>
              <w:spacing w:after="0" w:line="240" w:lineRule="auto"/>
              <w:jc w:val="center"/>
              <w:rPr>
                <w:rFonts w:cs="Times New Roman"/>
                <w:szCs w:val="28"/>
              </w:rPr>
            </w:pPr>
            <w:r>
              <w:rPr>
                <w:rFonts w:cs="Times New Roman"/>
                <w:szCs w:val="28"/>
              </w:rPr>
              <w:t>Số:          /SYT-VP</w:t>
            </w:r>
          </w:p>
          <w:p>
            <w:pPr>
              <w:spacing w:after="0" w:line="240" w:lineRule="auto"/>
              <w:jc w:val="center"/>
              <w:rPr>
                <w:rFonts w:cs="Times New Roman"/>
                <w:b/>
                <w:szCs w:val="28"/>
              </w:rPr>
            </w:pPr>
            <w:r>
              <w:rPr>
                <w:rFonts w:cs="Times New Roman"/>
                <w:sz w:val="24"/>
                <w:szCs w:val="24"/>
              </w:rPr>
              <w:t>V/v kết quả đánh giá, xếp loại chất lượng Quý I năm 2026 đối với công chức làm việc tại Bộ phận Tiếp nhận và Trả kết quả; công chức, viên chức trực tiếp giải quyết công việc liên quan đến người dân, doanh nghiệp</w:t>
            </w:r>
          </w:p>
        </w:tc>
        <w:tc>
          <w:tcPr>
            <w:tcW w:w="5838" w:type="dxa"/>
            <w:shd w:val="clear" w:color="auto" w:fill="auto"/>
          </w:tcPr>
          <w:p>
            <w:pPr>
              <w:spacing w:after="0" w:line="240" w:lineRule="auto"/>
              <w:jc w:val="center"/>
              <w:rPr>
                <w:rFonts w:cs="Times New Roman"/>
                <w:b/>
                <w:sz w:val="26"/>
                <w:szCs w:val="26"/>
              </w:rPr>
            </w:pPr>
            <w:r>
              <w:rPr>
                <w:rFonts w:cs="Times New Roman"/>
                <w:b/>
                <w:sz w:val="26"/>
                <w:szCs w:val="26"/>
              </w:rPr>
              <w:t>CỘNG HOÀ XÃ HỘI CHỦ NGHĨA VIỆT NAM</w:t>
            </w:r>
          </w:p>
          <w:p>
            <w:pPr>
              <w:spacing w:after="0" w:line="240" w:lineRule="auto"/>
              <w:jc w:val="center"/>
              <w:rPr>
                <w:rFonts w:cs="Times New Roman"/>
                <w:b/>
                <w:szCs w:val="28"/>
              </w:rPr>
            </w:pPr>
            <w:r>
              <w:rPr>
                <w:rFonts w:cs="Times New Roman"/>
                <w:b/>
                <w:szCs w:val="28"/>
              </w:rPr>
              <w:t>Độc lập - Tự do - Hạnh phúc</w:t>
            </w:r>
          </w:p>
          <w:p>
            <w:pPr>
              <w:spacing w:after="0" w:line="240" w:lineRule="auto"/>
              <w:jc w:val="center"/>
              <w:rPr>
                <w:rFonts w:cs="Times New Roman"/>
                <w:i/>
                <w:szCs w:val="28"/>
              </w:rPr>
            </w:pPr>
            <w:r>
              <w:rPr>
                <w:rFonts w:cs="Times New Roman"/>
                <w:b/>
                <w:noProof/>
                <w:szCs w:val="28"/>
              </w:rPr>
              <mc:AlternateContent>
                <mc:Choice Requires="wps">
                  <w:drawing>
                    <wp:anchor distT="0" distB="0" distL="114300" distR="114300" simplePos="0" relativeHeight="251673600" behindDoc="0" locked="0" layoutInCell="1" allowOverlap="1">
                      <wp:simplePos x="0" y="0"/>
                      <wp:positionH relativeFrom="column">
                        <wp:posOffset>720725</wp:posOffset>
                      </wp:positionH>
                      <wp:positionV relativeFrom="paragraph">
                        <wp:posOffset>13335</wp:posOffset>
                      </wp:positionV>
                      <wp:extent cx="2124000" cy="0"/>
                      <wp:effectExtent l="0" t="0" r="0" b="0"/>
                      <wp:wrapNone/>
                      <wp:docPr id="3" name="Straight Connector 3"/>
                      <wp:cNvGraphicFramePr/>
                      <a:graphic xmlns:a="http://schemas.openxmlformats.org/drawingml/2006/main">
                        <a:graphicData uri="http://schemas.microsoft.com/office/word/2010/wordprocessingShape">
                          <wps:wsp>
                            <wps:cNvCnPr/>
                            <wps:spPr>
                              <a:xfrm flipV="1">
                                <a:off x="0" y="0"/>
                                <a:ext cx="2124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74E65C79" id="Straight Connector 3"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75pt,1.05pt" to="224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" strokecolor="black [3213]"/>
                  </w:pict>
                </mc:Fallback>
              </mc:AlternateContent>
            </w:r>
          </w:p>
          <w:p>
            <w:pPr>
              <w:spacing w:after="0" w:line="240" w:lineRule="auto"/>
              <w:jc w:val="center"/>
              <w:rPr>
                <w:rFonts w:cs="Times New Roman"/>
                <w:b/>
                <w:szCs w:val="28"/>
                <w:lang w:val="vi-VN"/>
              </w:rPr>
            </w:pPr>
            <w:r>
              <w:rPr>
                <w:rFonts w:cs="Times New Roman"/>
                <w:i/>
                <w:szCs w:val="28"/>
              </w:rPr>
              <w:t xml:space="preserve">Điện Biên, ngày       tháng  </w:t>
            </w:r>
            <w:r>
              <w:rPr>
                <w:rFonts w:cs="Times New Roman"/>
                <w:i/>
                <w:szCs w:val="28"/>
                <w:lang w:val="vi-VN"/>
              </w:rPr>
              <w:t xml:space="preserve"> </w:t>
            </w:r>
            <w:r>
              <w:rPr>
                <w:rFonts w:cs="Times New Roman"/>
                <w:i/>
                <w:szCs w:val="28"/>
              </w:rPr>
              <w:t xml:space="preserve">   năm 2026</w:t>
            </w:r>
          </w:p>
        </w:tc>
      </w:tr>
    </w:tbl>
    <w:p>
      <w:pPr>
        <w:spacing w:after="0" w:line="240" w:lineRule="auto"/>
        <w:jc w:val="center"/>
        <w:rPr>
          <w:rFonts w:cs="Times New Roman"/>
          <w:szCs w:val="28"/>
        </w:rPr>
      </w:pPr>
    </w:p>
    <w:p>
      <w:pPr>
        <w:spacing w:after="0" w:line="240" w:lineRule="auto"/>
        <w:jc w:val="center"/>
        <w:rPr>
          <w:rFonts w:cs="Times New Roman"/>
          <w:szCs w:val="28"/>
        </w:rPr>
      </w:pPr>
      <w:r>
        <w:rPr>
          <w:rFonts w:cs="Times New Roman"/>
          <w:szCs w:val="28"/>
        </w:rPr>
        <w:t>Kính gửi:  Sở Nội vụ tỉnh Điện Biên</w:t>
      </w:r>
    </w:p>
    <w:p>
      <w:pPr>
        <w:spacing w:after="0" w:line="240" w:lineRule="auto"/>
        <w:jc w:val="center"/>
        <w:rPr>
          <w:rFonts w:cs="Times New Roman"/>
          <w:sz w:val="20"/>
          <w:szCs w:val="20"/>
        </w:rPr>
      </w:pPr>
    </w:p>
    <w:p>
      <w:pPr>
        <w:spacing w:after="0" w:line="240" w:lineRule="auto"/>
        <w:ind w:firstLine="709"/>
        <w:jc w:val="both"/>
        <w:rPr>
          <w:rFonts w:cs="Times New Roman"/>
          <w:b/>
        </w:rPr>
      </w:pPr>
      <w:r>
        <w:rPr>
          <w:rFonts w:cs="Times New Roman"/>
          <w:color w:val="000000"/>
          <w:spacing w:val="-4"/>
          <w:lang w:val="it-IT"/>
        </w:rPr>
        <w:t xml:space="preserve">Căn cứ Nghị định số 90/2020/NĐ-CP ngày 13/8/2020 của Chính phủ, </w:t>
      </w:r>
      <w:r>
        <w:rPr>
          <w:rFonts w:cs="Times New Roman"/>
          <w:spacing w:val="-4"/>
        </w:rPr>
        <w:t xml:space="preserve">đánh giá, xếp loại chất lượng cán bộ, công chức, viên chức; </w:t>
      </w:r>
      <w:r>
        <w:rPr>
          <w:rFonts w:cs="Times New Roman"/>
          <w:color w:val="000000"/>
          <w:spacing w:val="-4"/>
          <w:lang w:val="it-IT"/>
        </w:rPr>
        <w:t xml:space="preserve">Nghị định số 48/2023/NĐ-CP ngày 17/7/2023 của Chính phủ sửa đổi, bổ sung một số điều của Nghị định số 90/2020/NĐ-CP ngày 13/8/2020 về </w:t>
      </w:r>
      <w:r>
        <w:rPr>
          <w:rFonts w:cs="Times New Roman"/>
          <w:spacing w:val="-4"/>
        </w:rPr>
        <w:t>đánh giá, xếp loại chất lượng cán bộ, công chức, viên chức</w:t>
      </w:r>
      <w:r>
        <w:rPr>
          <w:rFonts w:cs="Times New Roman"/>
        </w:rPr>
        <w:t>;</w:t>
      </w:r>
    </w:p>
    <w:p>
      <w:pPr>
        <w:spacing w:before="100" w:after="0" w:line="240" w:lineRule="auto"/>
        <w:ind w:firstLine="709"/>
        <w:jc w:val="both"/>
        <w:rPr>
          <w:rFonts w:cs="Times New Roman"/>
          <w:szCs w:val="28"/>
          <w:shd w:val="clear" w:color="auto" w:fill="FFFFFF"/>
        </w:rPr>
      </w:pPr>
      <w:r>
        <w:rPr>
          <w:rFonts w:cs="Times New Roman"/>
          <w:spacing w:val="-4"/>
          <w:szCs w:val="28"/>
        </w:rPr>
        <w:t xml:space="preserve">Căn cứ Quyết định số 04/2025/QĐ-UBND ngày 11/02/2025 của UBND tỉnh Điện Biên, </w:t>
      </w:r>
      <w:r>
        <w:rPr>
          <w:rFonts w:cs="Times New Roman"/>
          <w:spacing w:val="-4"/>
          <w:szCs w:val="28"/>
          <w:shd w:val="clear" w:color="auto" w:fill="FFFFFF"/>
        </w:rPr>
        <w:t>ban hành Quy chế đánh giá, xếp loại chất lượng hàng tháng đối với công chức làm việc tại bộ phận tiếp nhận và trả kết quả; công chức, viên chức trực tiếp giải quyết công việc liên quan đến người dân, doanh nghiệp thuộc các cơ quan hành chính nhà nước, đơn vị sự nghiệp công lập trên địa bàn tỉnh Điện Biên</w:t>
      </w:r>
      <w:r>
        <w:rPr>
          <w:rFonts w:cs="Times New Roman"/>
          <w:szCs w:val="28"/>
          <w:shd w:val="clear" w:color="auto" w:fill="FFFFFF"/>
        </w:rPr>
        <w:t>.</w:t>
      </w:r>
    </w:p>
    <w:p>
      <w:pPr>
        <w:spacing w:before="100" w:after="0" w:line="240" w:lineRule="auto"/>
        <w:ind w:firstLine="709"/>
        <w:jc w:val="both"/>
        <w:rPr>
          <w:rFonts w:cs="Times New Roman"/>
          <w:szCs w:val="28"/>
          <w:shd w:val="clear" w:color="auto" w:fill="FFFFFF"/>
        </w:rPr>
      </w:pPr>
      <w:r>
        <w:rPr>
          <w:rFonts w:cs="Times New Roman"/>
          <w:spacing w:val="-4"/>
          <w:szCs w:val="28"/>
          <w:shd w:val="clear" w:color="auto" w:fill="FFFFFF"/>
        </w:rPr>
        <w:t>Căn cứ vào kết quả phiếu khảo sát của người dân, doanh nghiệp đối với công chức, viên chức làm việc tại Bộ phận Tiếp nhận và Trả kết quả; công chức, viên chức trực tiếp giải quyết công việc của người dân, doanh nghiệp Quý I năm 2026</w:t>
      </w:r>
      <w:r>
        <w:rPr>
          <w:rFonts w:cs="Times New Roman"/>
          <w:szCs w:val="28"/>
          <w:shd w:val="clear" w:color="auto" w:fill="FFFFFF"/>
        </w:rPr>
        <w:t>.</w:t>
      </w:r>
    </w:p>
    <w:p>
      <w:pPr>
        <w:spacing w:before="100" w:after="0" w:line="240" w:lineRule="auto"/>
        <w:ind w:firstLine="709"/>
        <w:jc w:val="both"/>
        <w:rPr>
          <w:rFonts w:cs="Times New Roman"/>
          <w:szCs w:val="28"/>
          <w:shd w:val="clear" w:color="auto" w:fill="FFFFFF"/>
        </w:rPr>
      </w:pPr>
      <w:r>
        <w:rPr>
          <w:rFonts w:cs="Times New Roman"/>
          <w:szCs w:val="28"/>
          <w:shd w:val="clear" w:color="auto" w:fill="FFFFFF"/>
        </w:rPr>
        <w:t>Trên cơ sở tổng hợp đánh giá, xếp loại chất lượng của các phòng chuyên môn, đơn vị trực thuộc, Sở Y tế báo cáo kết quả đánh giá, xếp loại chất lượng Quý III đối với công chức làm việc tại Bộ phận Tiếp nhận và Trả kết quả; công chức, viên chức trực tiếp giải quyết công việc liên quan đến người dân, doanh nghiệp thuộc các phòng chuyên môn, đơn vị trực thuộc Sở Y tế như sau:</w:t>
      </w:r>
    </w:p>
    <w:p>
      <w:pPr>
        <w:spacing w:before="100" w:after="0" w:line="240" w:lineRule="auto"/>
        <w:ind w:firstLine="709"/>
        <w:jc w:val="both"/>
        <w:rPr>
          <w:rFonts w:cs="Times New Roman"/>
          <w:color w:val="FF0000"/>
          <w:szCs w:val="28"/>
          <w:shd w:val="clear" w:color="auto" w:fill="FFFFFF"/>
        </w:rPr>
      </w:pPr>
      <w:r>
        <w:rPr>
          <w:rFonts w:cs="Times New Roman"/>
          <w:szCs w:val="28"/>
          <w:shd w:val="clear" w:color="auto" w:fill="FFFFFF"/>
        </w:rPr>
        <w:t xml:space="preserve">1. Danh sách công chức, viên chức thực hiện đánh giá, </w:t>
      </w:r>
      <w:r>
        <w:rPr>
          <w:rFonts w:cs="Times New Roman"/>
          <w:color w:val="000000" w:themeColor="text1"/>
          <w:szCs w:val="28"/>
          <w:shd w:val="clear" w:color="auto" w:fill="FFFFFF"/>
        </w:rPr>
        <w:t>xếp loại: 51người.</w:t>
      </w:r>
    </w:p>
    <w:p>
      <w:pPr>
        <w:spacing w:before="100" w:after="0" w:line="240" w:lineRule="auto"/>
        <w:ind w:firstLine="709"/>
        <w:jc w:val="both"/>
        <w:rPr>
          <w:rFonts w:cs="Times New Roman"/>
          <w:color w:val="000000" w:themeColor="text1"/>
          <w:szCs w:val="28"/>
          <w:shd w:val="clear" w:color="auto" w:fill="FFFFFF"/>
        </w:rPr>
      </w:pPr>
      <w:r>
        <w:rPr>
          <w:rFonts w:cs="Times New Roman"/>
          <w:color w:val="000000" w:themeColor="text1"/>
          <w:szCs w:val="28"/>
          <w:shd w:val="clear" w:color="auto" w:fill="FFFFFF"/>
        </w:rPr>
        <w:t>2. Kết quả đánh giá, xếp loại chất lượng công chức, viên chức: Hoàn thành xuất sắc nhiệm vụ 0 người; Hoàn thành tốt nhiệm vụ 51 người.</w:t>
      </w:r>
    </w:p>
    <w:p>
      <w:pPr>
        <w:spacing w:before="100" w:after="0" w:line="240" w:lineRule="auto"/>
        <w:ind w:firstLine="709"/>
        <w:jc w:val="center"/>
        <w:rPr>
          <w:rFonts w:cs="Times New Roman"/>
          <w:i/>
          <w:color w:val="000000" w:themeColor="text1"/>
          <w:szCs w:val="28"/>
          <w:shd w:val="clear" w:color="auto" w:fill="FFFFFF"/>
        </w:rPr>
      </w:pPr>
      <w:r>
        <w:rPr>
          <w:rFonts w:cs="Times New Roman"/>
          <w:i/>
          <w:color w:val="000000" w:themeColor="text1"/>
          <w:szCs w:val="28"/>
          <w:shd w:val="clear" w:color="auto" w:fill="FFFFFF"/>
        </w:rPr>
        <w:t>(Chi tiết có biểu kèm theo)</w:t>
      </w:r>
    </w:p>
    <w:p>
      <w:pPr>
        <w:spacing w:before="100" w:after="240" w:line="240" w:lineRule="auto"/>
        <w:ind w:firstLine="709"/>
        <w:jc w:val="both"/>
        <w:rPr>
          <w:rFonts w:cs="Times New Roman"/>
          <w:szCs w:val="28"/>
        </w:rPr>
      </w:pPr>
      <w:r>
        <w:rPr>
          <w:rFonts w:cs="Times New Roman"/>
          <w:szCs w:val="28"/>
        </w:rPr>
        <w:t>Sở Y tế kính gửi Sở Nội vụ tỉnh Điện Biên tổng hợp./.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42"/>
      </w:tblGrid>
      <w:tr>
        <w:tc>
          <w:tcPr>
            <w:tcW w:w="4788" w:type="dxa"/>
          </w:tcPr>
          <w:p>
            <w:pPr>
              <w:rPr>
                <w:rFonts w:cs="Times New Roman"/>
                <w:b/>
                <w:i/>
                <w:sz w:val="24"/>
                <w:szCs w:val="24"/>
              </w:rPr>
            </w:pPr>
            <w:r>
              <w:rPr>
                <w:rFonts w:cs="Times New Roman"/>
                <w:b/>
                <w:i/>
                <w:sz w:val="24"/>
                <w:szCs w:val="24"/>
              </w:rPr>
              <w:t>Nơi nhận:</w:t>
            </w:r>
          </w:p>
          <w:p>
            <w:pPr>
              <w:rPr>
                <w:rFonts w:cs="Times New Roman"/>
                <w:sz w:val="22"/>
              </w:rPr>
            </w:pPr>
            <w:r>
              <w:rPr>
                <w:rFonts w:cs="Times New Roman"/>
                <w:sz w:val="22"/>
              </w:rPr>
              <w:t>- Như trên;</w:t>
            </w:r>
          </w:p>
          <w:p>
            <w:pPr>
              <w:rPr>
                <w:rFonts w:cs="Times New Roman"/>
                <w:sz w:val="22"/>
              </w:rPr>
            </w:pPr>
            <w:r>
              <w:rPr>
                <w:rFonts w:cs="Times New Roman"/>
                <w:sz w:val="22"/>
              </w:rPr>
              <w:t>- Lãnh đạo Sở;</w:t>
            </w:r>
          </w:p>
          <w:p>
            <w:pPr>
              <w:rPr>
                <w:rFonts w:cs="Times New Roman"/>
                <w:sz w:val="22"/>
                <w:lang w:val="vi-VN"/>
              </w:rPr>
            </w:pPr>
            <w:r>
              <w:rPr>
                <w:rFonts w:cs="Times New Roman"/>
                <w:sz w:val="22"/>
                <w:lang w:val="vi-VN"/>
              </w:rPr>
              <w:t>- Trang Thông tin điện tử Sở Y tế;</w:t>
            </w:r>
          </w:p>
          <w:p>
            <w:pPr>
              <w:rPr>
                <w:rFonts w:cs="Times New Roman"/>
                <w:szCs w:val="28"/>
              </w:rPr>
            </w:pPr>
            <w:r>
              <w:rPr>
                <w:rFonts w:cs="Times New Roman"/>
                <w:sz w:val="22"/>
              </w:rPr>
              <w:t>- Lưu: VT, VP.</w:t>
            </w:r>
          </w:p>
        </w:tc>
        <w:tc>
          <w:tcPr>
            <w:tcW w:w="4788" w:type="dxa"/>
          </w:tcPr>
          <w:p>
            <w:pPr>
              <w:jc w:val="center"/>
              <w:rPr>
                <w:rFonts w:cs="Times New Roman"/>
                <w:b/>
                <w:szCs w:val="28"/>
              </w:rPr>
            </w:pPr>
            <w:r>
              <w:rPr>
                <w:rFonts w:cs="Times New Roman"/>
                <w:b/>
                <w:szCs w:val="28"/>
              </w:rPr>
              <w:t>KT. GIÁM ĐỐC</w:t>
            </w:r>
          </w:p>
          <w:p>
            <w:pPr>
              <w:jc w:val="center"/>
              <w:rPr>
                <w:rFonts w:cs="Times New Roman"/>
                <w:b/>
                <w:szCs w:val="28"/>
              </w:rPr>
            </w:pPr>
            <w:r>
              <w:rPr>
                <w:rFonts w:cs="Times New Roman"/>
                <w:b/>
                <w:szCs w:val="28"/>
              </w:rPr>
              <w:t>PHÓ GIÁM ĐỐC</w:t>
            </w:r>
          </w:p>
          <w:p>
            <w:pPr>
              <w:jc w:val="center"/>
              <w:rPr>
                <w:rFonts w:cs="Times New Roman"/>
                <w:b/>
                <w:szCs w:val="28"/>
              </w:rPr>
            </w:pPr>
          </w:p>
          <w:p>
            <w:pPr>
              <w:jc w:val="center"/>
              <w:rPr>
                <w:rFonts w:cs="Times New Roman"/>
                <w:b/>
                <w:szCs w:val="28"/>
              </w:rPr>
            </w:pPr>
          </w:p>
          <w:p>
            <w:pPr>
              <w:jc w:val="center"/>
              <w:rPr>
                <w:rFonts w:cs="Times New Roman"/>
                <w:b/>
                <w:szCs w:val="28"/>
              </w:rPr>
            </w:pPr>
          </w:p>
          <w:p>
            <w:pPr>
              <w:jc w:val="center"/>
              <w:rPr>
                <w:rFonts w:cs="Times New Roman"/>
                <w:b/>
                <w:szCs w:val="28"/>
              </w:rPr>
            </w:pPr>
          </w:p>
          <w:p>
            <w:pPr>
              <w:jc w:val="center"/>
              <w:rPr>
                <w:rFonts w:cs="Times New Roman"/>
                <w:b/>
                <w:szCs w:val="28"/>
              </w:rPr>
            </w:pPr>
          </w:p>
          <w:p>
            <w:pPr>
              <w:jc w:val="center"/>
              <w:rPr>
                <w:rFonts w:cs="Times New Roman"/>
                <w:b/>
                <w:szCs w:val="28"/>
              </w:rPr>
            </w:pPr>
            <w:r>
              <w:rPr>
                <w:rFonts w:cs="Times New Roman"/>
                <w:b/>
                <w:szCs w:val="28"/>
              </w:rPr>
              <w:t>Phạm Văn Mẫn</w:t>
            </w:r>
          </w:p>
        </w:tc>
      </w:tr>
    </w:tbl>
    <w:p>
      <w:pPr>
        <w:spacing w:after="0" w:line="240" w:lineRule="auto"/>
        <w:jc w:val="both"/>
        <w:rPr>
          <w:rFonts w:cs="Times New Roman"/>
          <w:bCs/>
          <w:sz w:val="16"/>
          <w:szCs w:val="16"/>
        </w:rPr>
        <w:sectPr>
          <w:headerReference w:type="default" r:id="rId8"/>
          <w:pgSz w:w="11907" w:h="16840" w:code="9"/>
          <w:pgMar w:top="1134" w:right="1134" w:bottom="340" w:left="1701" w:header="567" w:footer="340" w:gutter="0"/>
          <w:cols w:space="720"/>
          <w:titlePg/>
          <w:docGrid w:linePitch="381"/>
        </w:sectPr>
      </w:pPr>
    </w:p>
    <w:p>
      <w:pPr>
        <w:spacing w:after="0" w:line="240" w:lineRule="auto"/>
        <w:jc w:val="center"/>
        <w:rPr>
          <w:rFonts w:eastAsia="Times New Roman" w:cs="Times New Roman"/>
          <w:b/>
          <w:bCs/>
          <w:color w:val="000000"/>
          <w:szCs w:val="28"/>
        </w:rPr>
      </w:pPr>
      <w:r>
        <w:rPr>
          <w:rFonts w:eastAsia="Times New Roman" w:cs="Times New Roman"/>
          <w:b/>
          <w:bCs/>
          <w:color w:val="000000"/>
          <w:szCs w:val="28"/>
        </w:rPr>
        <w:lastRenderedPageBreak/>
        <w:t>Biểu 01</w:t>
      </w:r>
    </w:p>
    <w:p>
      <w:pPr>
        <w:spacing w:after="0" w:line="240" w:lineRule="auto"/>
        <w:jc w:val="right"/>
        <w:rPr>
          <w:szCs w:val="28"/>
        </w:rPr>
      </w:pPr>
      <w:r>
        <w:rPr>
          <w:rFonts w:eastAsia="Times New Roman" w:cs="Times New Roman"/>
          <w:b/>
          <w:bCs/>
          <w:color w:val="000000"/>
          <w:szCs w:val="28"/>
        </w:rPr>
        <w:t>DANH SÁCH CÔNG CHỨC, VIÊN CHỨC ĐƯỢC ĐÁNH GIÁ, XẾP LOẠI CHẤT LƯỢNG QUÝ III NĂM 2025</w:t>
      </w:r>
    </w:p>
    <w:p>
      <w:pPr>
        <w:spacing w:after="0" w:line="240" w:lineRule="auto"/>
        <w:jc w:val="center"/>
        <w:rPr>
          <w:rFonts w:eastAsia="Times New Roman" w:cs="Times New Roman"/>
          <w:i/>
          <w:iCs/>
          <w:color w:val="000000"/>
          <w:sz w:val="26"/>
          <w:szCs w:val="26"/>
        </w:rPr>
      </w:pPr>
      <w:r>
        <w:rPr>
          <w:rFonts w:eastAsia="Times New Roman" w:cs="Times New Roman"/>
          <w:i/>
          <w:iCs/>
          <w:color w:val="000000"/>
          <w:sz w:val="26"/>
          <w:szCs w:val="26"/>
        </w:rPr>
        <w:t>(Kèm theo Công văn số       /SYT-VP ngày     tháng 3 năm 2026 của Sở Y tế tỉnh Điện Biên)</w:t>
      </w:r>
    </w:p>
    <w:p>
      <w:pPr>
        <w:spacing w:after="0" w:line="240" w:lineRule="auto"/>
      </w:pPr>
      <w:r>
        <w:rPr>
          <w:rFonts w:eastAsia="Times New Roman" w:cs="Times New Roman"/>
          <w:i/>
          <w:iCs/>
          <w:noProof/>
          <w:color w:val="000000"/>
          <w:sz w:val="26"/>
          <w:szCs w:val="26"/>
        </w:rPr>
        <mc:AlternateContent>
          <mc:Choice Requires="wps">
            <w:drawing>
              <wp:anchor distT="0" distB="0" distL="114300" distR="114300" simplePos="0" relativeHeight="251674624" behindDoc="0" locked="0" layoutInCell="1" allowOverlap="1">
                <wp:simplePos x="0" y="0"/>
                <wp:positionH relativeFrom="column">
                  <wp:posOffset>3783330</wp:posOffset>
                </wp:positionH>
                <wp:positionV relativeFrom="paragraph">
                  <wp:posOffset>41910</wp:posOffset>
                </wp:positionV>
                <wp:extent cx="164592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6459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7.9pt,3.3pt" to="427.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" strokecolor="black [3040]"/>
            </w:pict>
          </mc:Fallback>
        </mc:AlternateContent>
      </w:r>
    </w:p>
    <w:tbl>
      <w:tblPr>
        <w:tblW w:w="14714" w:type="dxa"/>
        <w:tblInd w:w="-5" w:type="dxa"/>
        <w:tblLook w:val="04A0" w:firstRow="1" w:lastRow="0" w:firstColumn="1" w:lastColumn="0" w:noHBand="0" w:noVBand="1"/>
      </w:tblPr>
      <w:tblGrid>
        <w:gridCol w:w="840"/>
        <w:gridCol w:w="4256"/>
        <w:gridCol w:w="5487"/>
        <w:gridCol w:w="3135"/>
        <w:gridCol w:w="996"/>
      </w:tblGrid>
      <w:tr>
        <w:trPr>
          <w:trHeight w:val="340"/>
        </w:trPr>
        <w:tc>
          <w:tcPr>
            <w:tcW w:w="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STT</w:t>
            </w:r>
          </w:p>
        </w:tc>
        <w:tc>
          <w:tcPr>
            <w:tcW w:w="4256" w:type="dxa"/>
            <w:tcBorders>
              <w:top w:val="single" w:sz="4" w:space="0" w:color="auto"/>
              <w:left w:val="nil"/>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Họ và tên</w:t>
            </w:r>
          </w:p>
        </w:tc>
        <w:tc>
          <w:tcPr>
            <w:tcW w:w="5487" w:type="dxa"/>
            <w:tcBorders>
              <w:top w:val="single" w:sz="4" w:space="0" w:color="auto"/>
              <w:left w:val="nil"/>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Chức vụ</w:t>
            </w:r>
          </w:p>
        </w:tc>
        <w:tc>
          <w:tcPr>
            <w:tcW w:w="3135" w:type="dxa"/>
            <w:tcBorders>
              <w:top w:val="single" w:sz="4" w:space="0" w:color="auto"/>
              <w:left w:val="nil"/>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Mức độ hoàn thành</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Ghi chú</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b/>
                <w:bCs/>
                <w:color w:val="000000" w:themeColor="text1"/>
                <w:sz w:val="24"/>
                <w:szCs w:val="24"/>
              </w:rPr>
            </w:pPr>
            <w:r>
              <w:rPr>
                <w:rFonts w:eastAsia="Times New Roman" w:cs="Times New Roman"/>
                <w:b/>
                <w:bCs/>
                <w:color w:val="000000" w:themeColor="text1"/>
                <w:sz w:val="24"/>
                <w:szCs w:val="24"/>
              </w:rPr>
              <w:t>A</w:t>
            </w:r>
          </w:p>
        </w:tc>
        <w:tc>
          <w:tcPr>
            <w:tcW w:w="13874" w:type="dxa"/>
            <w:gridSpan w:val="4"/>
            <w:tcBorders>
              <w:top w:val="single" w:sz="4" w:space="0" w:color="auto"/>
              <w:left w:val="nil"/>
              <w:bottom w:val="single" w:sz="4" w:space="0" w:color="auto"/>
              <w:right w:val="single" w:sz="4" w:space="0" w:color="auto"/>
            </w:tcBorders>
            <w:shd w:val="clear" w:color="auto" w:fill="auto"/>
            <w:noWrap/>
            <w:vAlign w:val="center"/>
            <w:hideMark/>
          </w:tcPr>
          <w:p>
            <w:pPr>
              <w:spacing w:after="0" w:line="240" w:lineRule="auto"/>
              <w:rPr>
                <w:rFonts w:eastAsia="Times New Roman" w:cs="Times New Roman"/>
                <w:b/>
                <w:bCs/>
                <w:color w:val="000000" w:themeColor="text1"/>
                <w:sz w:val="24"/>
                <w:szCs w:val="24"/>
              </w:rPr>
            </w:pPr>
            <w:r>
              <w:rPr>
                <w:rFonts w:eastAsia="Times New Roman" w:cs="Times New Roman"/>
                <w:b/>
                <w:bCs/>
                <w:color w:val="000000" w:themeColor="text1"/>
                <w:sz w:val="24"/>
                <w:szCs w:val="24"/>
              </w:rPr>
              <w:t xml:space="preserve"> VĂN PHÒNG SỞ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1</w:t>
            </w:r>
          </w:p>
        </w:tc>
        <w:tc>
          <w:tcPr>
            <w:tcW w:w="4256"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Đặng Thu Hoà</w:t>
            </w:r>
          </w:p>
        </w:tc>
        <w:tc>
          <w:tcPr>
            <w:tcW w:w="5487"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Công chức Bộ phận Tiếp nhận và Trả kết quả</w:t>
            </w:r>
          </w:p>
        </w:tc>
        <w:tc>
          <w:tcPr>
            <w:tcW w:w="3135"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vAlign w:val="center"/>
            <w:hideMark/>
          </w:tcPr>
          <w:p>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b/>
                <w:bCs/>
                <w:color w:val="000000" w:themeColor="text1"/>
                <w:sz w:val="24"/>
                <w:szCs w:val="24"/>
              </w:rPr>
            </w:pPr>
            <w:r>
              <w:rPr>
                <w:rFonts w:eastAsia="Times New Roman" w:cs="Times New Roman"/>
                <w:b/>
                <w:bCs/>
                <w:color w:val="000000" w:themeColor="text1"/>
                <w:sz w:val="24"/>
                <w:szCs w:val="24"/>
              </w:rPr>
              <w:t>B</w:t>
            </w:r>
          </w:p>
        </w:tc>
        <w:tc>
          <w:tcPr>
            <w:tcW w:w="13874" w:type="dxa"/>
            <w:gridSpan w:val="4"/>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Times New Roman" w:cs="Times New Roman"/>
                <w:b/>
                <w:bCs/>
                <w:color w:val="000000" w:themeColor="text1"/>
                <w:sz w:val="24"/>
                <w:szCs w:val="24"/>
              </w:rPr>
            </w:pPr>
            <w:r>
              <w:rPr>
                <w:rFonts w:eastAsia="Times New Roman" w:cs="Times New Roman"/>
                <w:b/>
                <w:bCs/>
                <w:color w:val="000000" w:themeColor="text1"/>
                <w:sz w:val="24"/>
                <w:szCs w:val="24"/>
              </w:rPr>
              <w:t>CÁC ĐƠN VỊ TRỰC THUỘC SỞ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b/>
                <w:bCs/>
                <w:color w:val="000000" w:themeColor="text1"/>
                <w:sz w:val="24"/>
                <w:szCs w:val="24"/>
              </w:rPr>
            </w:pPr>
            <w:r>
              <w:rPr>
                <w:rFonts w:eastAsia="Times New Roman" w:cs="Times New Roman"/>
                <w:b/>
                <w:bCs/>
                <w:color w:val="000000" w:themeColor="text1"/>
                <w:sz w:val="24"/>
                <w:szCs w:val="24"/>
              </w:rPr>
              <w:t>I</w:t>
            </w:r>
          </w:p>
        </w:tc>
        <w:tc>
          <w:tcPr>
            <w:tcW w:w="4256" w:type="dxa"/>
            <w:tcBorders>
              <w:top w:val="single" w:sz="4" w:space="0" w:color="auto"/>
              <w:left w:val="nil"/>
              <w:bottom w:val="single" w:sz="4" w:space="0" w:color="auto"/>
              <w:right w:val="single" w:sz="4" w:space="0" w:color="auto"/>
            </w:tcBorders>
            <w:shd w:val="clear" w:color="auto" w:fill="auto"/>
            <w:noWrap/>
            <w:vAlign w:val="center"/>
            <w:hideMark/>
          </w:tcPr>
          <w:p>
            <w:pPr>
              <w:spacing w:after="0" w:line="240" w:lineRule="auto"/>
              <w:rPr>
                <w:rFonts w:eastAsia="Times New Roman" w:cs="Times New Roman"/>
                <w:b/>
                <w:bCs/>
                <w:color w:val="000000" w:themeColor="text1"/>
                <w:sz w:val="24"/>
                <w:szCs w:val="24"/>
              </w:rPr>
            </w:pPr>
            <w:r>
              <w:rPr>
                <w:rFonts w:eastAsia="Times New Roman" w:cs="Times New Roman"/>
                <w:b/>
                <w:bCs/>
                <w:color w:val="000000" w:themeColor="text1"/>
                <w:sz w:val="24"/>
                <w:szCs w:val="24"/>
              </w:rPr>
              <w:t>Trung tâm Kiểm soát bệnh tật tỉnh</w:t>
            </w:r>
          </w:p>
        </w:tc>
        <w:tc>
          <w:tcPr>
            <w:tcW w:w="5487" w:type="dxa"/>
            <w:tcBorders>
              <w:top w:val="single" w:sz="4" w:space="0" w:color="auto"/>
              <w:left w:val="single" w:sz="4" w:space="0" w:color="auto"/>
              <w:bottom w:val="single" w:sz="4" w:space="0" w:color="auto"/>
              <w:right w:val="single" w:sz="4" w:space="0" w:color="000000"/>
            </w:tcBorders>
            <w:shd w:val="clear" w:color="auto" w:fill="auto"/>
            <w:vAlign w:val="center"/>
          </w:tcPr>
          <w:p>
            <w:pPr>
              <w:spacing w:after="0" w:line="240" w:lineRule="auto"/>
              <w:rPr>
                <w:rFonts w:eastAsia="Times New Roman" w:cs="Times New Roman"/>
                <w:b/>
                <w:bCs/>
                <w:color w:val="000000" w:themeColor="text1"/>
                <w:sz w:val="24"/>
                <w:szCs w:val="24"/>
              </w:rPr>
            </w:pPr>
          </w:p>
        </w:tc>
        <w:tc>
          <w:tcPr>
            <w:tcW w:w="3135"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 </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sz w:val="24"/>
                <w:szCs w:val="24"/>
              </w:rPr>
            </w:pPr>
            <w:r>
              <w:rPr>
                <w:rFonts w:eastAsia="Times New Roman" w:cs="Times New Roman"/>
                <w:color w:val="00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1</w:t>
            </w:r>
          </w:p>
        </w:tc>
        <w:tc>
          <w:tcPr>
            <w:tcW w:w="4256"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Nguyễn Văn Hưng</w:t>
            </w:r>
          </w:p>
        </w:tc>
        <w:tc>
          <w:tcPr>
            <w:tcW w:w="5487"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khoa Kiểm dịch y tế quốc tế</w:t>
            </w:r>
          </w:p>
        </w:tc>
        <w:tc>
          <w:tcPr>
            <w:tcW w:w="3135"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sz w:val="24"/>
                <w:szCs w:val="24"/>
              </w:rPr>
            </w:pPr>
            <w:r>
              <w:rPr>
                <w:rFonts w:eastAsia="Times New Roman" w:cs="Times New Roman"/>
                <w:color w:val="00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2</w:t>
            </w:r>
          </w:p>
        </w:tc>
        <w:tc>
          <w:tcPr>
            <w:tcW w:w="4256"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Tạ Văn Bạo</w:t>
            </w:r>
          </w:p>
        </w:tc>
        <w:tc>
          <w:tcPr>
            <w:tcW w:w="5487"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khoa Kiểm dịch y tế quốc tế</w:t>
            </w:r>
          </w:p>
        </w:tc>
        <w:tc>
          <w:tcPr>
            <w:tcW w:w="3135"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sz w:val="24"/>
                <w:szCs w:val="24"/>
              </w:rPr>
            </w:pPr>
            <w:r>
              <w:rPr>
                <w:rFonts w:eastAsia="Times New Roman" w:cs="Times New Roman"/>
                <w:color w:val="00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3</w:t>
            </w:r>
          </w:p>
        </w:tc>
        <w:tc>
          <w:tcPr>
            <w:tcW w:w="4256"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Lê Quang Lợi</w:t>
            </w:r>
          </w:p>
        </w:tc>
        <w:tc>
          <w:tcPr>
            <w:tcW w:w="5487"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khoa Kiểm dịch y tế quốc tế</w:t>
            </w:r>
          </w:p>
        </w:tc>
        <w:tc>
          <w:tcPr>
            <w:tcW w:w="3135"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sz w:val="24"/>
                <w:szCs w:val="24"/>
              </w:rPr>
            </w:pPr>
            <w:r>
              <w:rPr>
                <w:rFonts w:eastAsia="Times New Roman" w:cs="Times New Roman"/>
                <w:color w:val="00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4</w:t>
            </w:r>
          </w:p>
        </w:tc>
        <w:tc>
          <w:tcPr>
            <w:tcW w:w="4256"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Vũ Minh Trung</w:t>
            </w:r>
          </w:p>
        </w:tc>
        <w:tc>
          <w:tcPr>
            <w:tcW w:w="5487"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khoa Kiểm dịch y tế quốc tế</w:t>
            </w:r>
          </w:p>
        </w:tc>
        <w:tc>
          <w:tcPr>
            <w:tcW w:w="3135"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5</w:t>
            </w:r>
          </w:p>
        </w:tc>
        <w:tc>
          <w:tcPr>
            <w:tcW w:w="4256"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Nguyễn Thanh Hùng</w:t>
            </w:r>
          </w:p>
        </w:tc>
        <w:tc>
          <w:tcPr>
            <w:tcW w:w="5487"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khoa Kiểm dịch y tế quốc tế</w:t>
            </w:r>
          </w:p>
        </w:tc>
        <w:tc>
          <w:tcPr>
            <w:tcW w:w="3135"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b/>
                <w:bCs/>
                <w:color w:val="000000" w:themeColor="text1"/>
                <w:sz w:val="24"/>
                <w:szCs w:val="24"/>
              </w:rPr>
            </w:pPr>
            <w:r>
              <w:rPr>
                <w:rFonts w:eastAsia="Times New Roman" w:cs="Times New Roman"/>
                <w:b/>
                <w:bCs/>
                <w:color w:val="000000" w:themeColor="text1"/>
                <w:sz w:val="24"/>
                <w:szCs w:val="24"/>
              </w:rPr>
              <w:t>III</w:t>
            </w:r>
          </w:p>
        </w:tc>
        <w:tc>
          <w:tcPr>
            <w:tcW w:w="13874"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pPr>
              <w:spacing w:after="0" w:line="240" w:lineRule="auto"/>
              <w:rPr>
                <w:rFonts w:eastAsia="Times New Roman" w:cs="Times New Roman"/>
                <w:b/>
                <w:bCs/>
                <w:color w:val="000000" w:themeColor="text1"/>
                <w:sz w:val="24"/>
                <w:szCs w:val="24"/>
              </w:rPr>
            </w:pPr>
            <w:r>
              <w:rPr>
                <w:rFonts w:eastAsia="Times New Roman" w:cs="Times New Roman"/>
                <w:b/>
                <w:bCs/>
                <w:color w:val="000000" w:themeColor="text1"/>
                <w:sz w:val="24"/>
                <w:szCs w:val="24"/>
              </w:rPr>
              <w:t>Bệnh viện đa khoa tỉnh Điện Biên</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1</w:t>
            </w:r>
          </w:p>
        </w:tc>
        <w:tc>
          <w:tcPr>
            <w:tcW w:w="4256"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Đinh Thị Thu Thảo</w:t>
            </w:r>
          </w:p>
        </w:tc>
        <w:tc>
          <w:tcPr>
            <w:tcW w:w="5487" w:type="dxa"/>
            <w:tcBorders>
              <w:top w:val="nil"/>
              <w:left w:val="nil"/>
              <w:bottom w:val="single" w:sz="4" w:space="0" w:color="auto"/>
              <w:right w:val="single" w:sz="4" w:space="0" w:color="auto"/>
            </w:tcBorders>
            <w:shd w:val="clear" w:color="auto" w:fill="auto"/>
            <w:vAlign w:val="center"/>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Khoa Phụ sản</w:t>
            </w:r>
          </w:p>
        </w:tc>
        <w:tc>
          <w:tcPr>
            <w:tcW w:w="3135"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FF0000"/>
                <w:sz w:val="24"/>
                <w:szCs w:val="24"/>
              </w:rPr>
            </w:pPr>
            <w:r>
              <w:rPr>
                <w:rFonts w:eastAsia="Times New Roman" w:cs="Times New Roman"/>
                <w:color w:val="FF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2</w:t>
            </w:r>
          </w:p>
        </w:tc>
        <w:tc>
          <w:tcPr>
            <w:tcW w:w="4256"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Đặng Thị Thanh Vân</w:t>
            </w:r>
          </w:p>
        </w:tc>
        <w:tc>
          <w:tcPr>
            <w:tcW w:w="5487" w:type="dxa"/>
            <w:tcBorders>
              <w:top w:val="nil"/>
              <w:left w:val="nil"/>
              <w:bottom w:val="single" w:sz="4" w:space="0" w:color="auto"/>
              <w:right w:val="single" w:sz="4" w:space="0" w:color="auto"/>
            </w:tcBorders>
            <w:shd w:val="clear" w:color="auto" w:fill="auto"/>
            <w:vAlign w:val="center"/>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Khoa Phụ sản</w:t>
            </w:r>
          </w:p>
        </w:tc>
        <w:tc>
          <w:tcPr>
            <w:tcW w:w="3135"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FF0000"/>
                <w:sz w:val="24"/>
                <w:szCs w:val="24"/>
              </w:rPr>
            </w:pPr>
            <w:r>
              <w:rPr>
                <w:rFonts w:eastAsia="Times New Roman" w:cs="Times New Roman"/>
                <w:color w:val="FF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3</w:t>
            </w:r>
          </w:p>
        </w:tc>
        <w:tc>
          <w:tcPr>
            <w:tcW w:w="4256"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Nguyễn Lệ Xuân</w:t>
            </w:r>
          </w:p>
        </w:tc>
        <w:tc>
          <w:tcPr>
            <w:tcW w:w="5487" w:type="dxa"/>
            <w:tcBorders>
              <w:top w:val="nil"/>
              <w:left w:val="nil"/>
              <w:bottom w:val="single" w:sz="4" w:space="0" w:color="auto"/>
              <w:right w:val="single" w:sz="4" w:space="0" w:color="auto"/>
            </w:tcBorders>
            <w:shd w:val="clear" w:color="auto" w:fill="auto"/>
            <w:vAlign w:val="center"/>
          </w:tcPr>
          <w:p>
            <w:pPr>
              <w:spacing w:after="0" w:line="240" w:lineRule="auto"/>
              <w:rPr>
                <w:rFonts w:eastAsia="Times New Roman" w:cs="Times New Roman"/>
                <w:color w:val="000000" w:themeColor="text1"/>
                <w:sz w:val="24"/>
                <w:szCs w:val="24"/>
              </w:rPr>
            </w:pPr>
            <w:r>
              <w:rPr>
                <w:color w:val="000000" w:themeColor="text1"/>
                <w:sz w:val="24"/>
                <w:szCs w:val="24"/>
              </w:rPr>
              <w:t>Viên chức Phòng Kế hoạch tổng hợp</w:t>
            </w:r>
          </w:p>
        </w:tc>
        <w:tc>
          <w:tcPr>
            <w:tcW w:w="3135" w:type="dxa"/>
            <w:tcBorders>
              <w:top w:val="nil"/>
              <w:left w:val="nil"/>
              <w:bottom w:val="single" w:sz="4" w:space="0" w:color="auto"/>
              <w:right w:val="single" w:sz="4" w:space="0" w:color="auto"/>
            </w:tcBorders>
            <w:shd w:val="clear" w:color="auto" w:fill="auto"/>
            <w:noWrap/>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FF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b/>
                <w:bCs/>
                <w:color w:val="000000" w:themeColor="text1"/>
                <w:sz w:val="24"/>
                <w:szCs w:val="24"/>
              </w:rPr>
            </w:pPr>
            <w:r>
              <w:rPr>
                <w:rFonts w:eastAsia="Times New Roman" w:cs="Times New Roman"/>
                <w:b/>
                <w:bCs/>
                <w:color w:val="000000" w:themeColor="text1"/>
                <w:sz w:val="24"/>
                <w:szCs w:val="24"/>
              </w:rPr>
              <w:t>IV</w:t>
            </w:r>
          </w:p>
        </w:tc>
        <w:tc>
          <w:tcPr>
            <w:tcW w:w="13874"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pPr>
              <w:spacing w:after="0" w:line="240" w:lineRule="auto"/>
              <w:rPr>
                <w:rFonts w:eastAsia="Times New Roman" w:cs="Times New Roman"/>
                <w:b/>
                <w:bCs/>
                <w:color w:val="000000" w:themeColor="text1"/>
                <w:sz w:val="24"/>
                <w:szCs w:val="24"/>
              </w:rPr>
            </w:pPr>
            <w:r>
              <w:rPr>
                <w:rFonts w:eastAsia="Times New Roman" w:cs="Times New Roman"/>
                <w:b/>
                <w:bCs/>
                <w:color w:val="000000" w:themeColor="text1"/>
                <w:sz w:val="24"/>
                <w:szCs w:val="24"/>
              </w:rPr>
              <w:t>Cơ sở bảo trợ xã hội tổng hợp</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1</w:t>
            </w:r>
          </w:p>
        </w:tc>
        <w:tc>
          <w:tcPr>
            <w:tcW w:w="4256"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Lưu Quang Mạnh</w:t>
            </w:r>
          </w:p>
        </w:tc>
        <w:tc>
          <w:tcPr>
            <w:tcW w:w="5487" w:type="dxa"/>
            <w:tcBorders>
              <w:top w:val="nil"/>
              <w:left w:val="nil"/>
              <w:bottom w:val="single" w:sz="4" w:space="0" w:color="auto"/>
              <w:right w:val="single" w:sz="4" w:space="0" w:color="auto"/>
            </w:tcBorders>
            <w:shd w:val="clear" w:color="auto" w:fill="auto"/>
            <w:vAlign w:val="center"/>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phòng Hành chính tổng hợp</w:t>
            </w:r>
          </w:p>
        </w:tc>
        <w:tc>
          <w:tcPr>
            <w:tcW w:w="3135"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sz w:val="24"/>
                <w:szCs w:val="24"/>
              </w:rPr>
            </w:pPr>
            <w:r>
              <w:rPr>
                <w:rFonts w:eastAsia="Times New Roman" w:cs="Times New Roman"/>
                <w:color w:val="00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b/>
                <w:bCs/>
                <w:color w:val="000000" w:themeColor="text1"/>
                <w:sz w:val="24"/>
                <w:szCs w:val="24"/>
              </w:rPr>
            </w:pPr>
            <w:r>
              <w:rPr>
                <w:rFonts w:eastAsia="Times New Roman" w:cs="Times New Roman"/>
                <w:b/>
                <w:bCs/>
                <w:color w:val="000000" w:themeColor="text1"/>
                <w:sz w:val="24"/>
                <w:szCs w:val="24"/>
              </w:rPr>
              <w:t>V</w:t>
            </w:r>
          </w:p>
        </w:tc>
        <w:tc>
          <w:tcPr>
            <w:tcW w:w="13874"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pPr>
              <w:spacing w:after="0" w:line="240" w:lineRule="auto"/>
              <w:rPr>
                <w:rFonts w:eastAsia="Times New Roman" w:cs="Times New Roman"/>
                <w:b/>
                <w:bCs/>
                <w:color w:val="000000" w:themeColor="text1"/>
                <w:sz w:val="24"/>
                <w:szCs w:val="24"/>
              </w:rPr>
            </w:pPr>
            <w:r>
              <w:rPr>
                <w:rFonts w:eastAsia="Times New Roman" w:cs="Times New Roman"/>
                <w:b/>
                <w:bCs/>
                <w:color w:val="000000" w:themeColor="text1"/>
                <w:sz w:val="24"/>
                <w:szCs w:val="24"/>
              </w:rPr>
              <w:t>Trung tâm Y tế Thanh An</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1</w:t>
            </w:r>
          </w:p>
        </w:tc>
        <w:tc>
          <w:tcPr>
            <w:tcW w:w="425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Đoàn Thị Nguyệt</w:t>
            </w:r>
          </w:p>
        </w:tc>
        <w:tc>
          <w:tcPr>
            <w:tcW w:w="5487"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Khoa Kiểm soát bệnh tật - HIV/AIDS - Tư vấn và điều trị nghiện chất</w:t>
            </w:r>
          </w:p>
        </w:tc>
        <w:tc>
          <w:tcPr>
            <w:tcW w:w="3135"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sz w:val="24"/>
                <w:szCs w:val="24"/>
              </w:rPr>
            </w:pPr>
            <w:r>
              <w:rPr>
                <w:rFonts w:eastAsia="Times New Roman" w:cs="Times New Roman"/>
                <w:color w:val="00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2</w:t>
            </w:r>
          </w:p>
        </w:tc>
        <w:tc>
          <w:tcPr>
            <w:tcW w:w="425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Bùi Thị Thanh Trang</w:t>
            </w:r>
          </w:p>
        </w:tc>
        <w:tc>
          <w:tcPr>
            <w:tcW w:w="5487"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Khoa Kiểm soát bệnh tật - HIV/AIDS - Tư vấn và điều trị nghiện chất</w:t>
            </w:r>
          </w:p>
        </w:tc>
        <w:tc>
          <w:tcPr>
            <w:tcW w:w="3135"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sz w:val="24"/>
                <w:szCs w:val="24"/>
              </w:rPr>
            </w:pPr>
            <w:r>
              <w:rPr>
                <w:rFonts w:eastAsia="Times New Roman" w:cs="Times New Roman"/>
                <w:color w:val="00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3</w:t>
            </w:r>
          </w:p>
        </w:tc>
        <w:tc>
          <w:tcPr>
            <w:tcW w:w="425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Phùng Thị Thúy</w:t>
            </w:r>
          </w:p>
        </w:tc>
        <w:tc>
          <w:tcPr>
            <w:tcW w:w="5487" w:type="dxa"/>
            <w:tcBorders>
              <w:top w:val="nil"/>
              <w:left w:val="nil"/>
              <w:bottom w:val="single" w:sz="4" w:space="0" w:color="auto"/>
              <w:right w:val="single" w:sz="4" w:space="0" w:color="auto"/>
            </w:tcBorders>
            <w:shd w:val="clear" w:color="auto" w:fill="auto"/>
            <w:vAlign w:val="center"/>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khoa Khám bệnh</w:t>
            </w:r>
          </w:p>
        </w:tc>
        <w:tc>
          <w:tcPr>
            <w:tcW w:w="3135"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sz w:val="24"/>
                <w:szCs w:val="24"/>
              </w:rPr>
            </w:pPr>
            <w:r>
              <w:rPr>
                <w:rFonts w:eastAsia="Times New Roman" w:cs="Times New Roman"/>
                <w:color w:val="00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4</w:t>
            </w:r>
          </w:p>
        </w:tc>
        <w:tc>
          <w:tcPr>
            <w:tcW w:w="425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Nguyễn Thị Ngọc</w:t>
            </w:r>
          </w:p>
        </w:tc>
        <w:tc>
          <w:tcPr>
            <w:tcW w:w="5487" w:type="dxa"/>
            <w:tcBorders>
              <w:top w:val="nil"/>
              <w:left w:val="nil"/>
              <w:bottom w:val="single" w:sz="4" w:space="0" w:color="auto"/>
              <w:right w:val="single" w:sz="4" w:space="0" w:color="auto"/>
            </w:tcBorders>
            <w:shd w:val="clear" w:color="auto" w:fill="auto"/>
            <w:vAlign w:val="center"/>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khoa Khám bệnh</w:t>
            </w:r>
          </w:p>
        </w:tc>
        <w:tc>
          <w:tcPr>
            <w:tcW w:w="3135"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sz w:val="24"/>
                <w:szCs w:val="24"/>
              </w:rPr>
            </w:pPr>
            <w:r>
              <w:rPr>
                <w:rFonts w:eastAsia="Times New Roman" w:cs="Times New Roman"/>
                <w:color w:val="00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lastRenderedPageBreak/>
              <w:t>5</w:t>
            </w:r>
          </w:p>
        </w:tc>
        <w:tc>
          <w:tcPr>
            <w:tcW w:w="425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Lò Thị Lả</w:t>
            </w:r>
          </w:p>
        </w:tc>
        <w:tc>
          <w:tcPr>
            <w:tcW w:w="5487" w:type="dxa"/>
            <w:tcBorders>
              <w:top w:val="nil"/>
              <w:left w:val="nil"/>
              <w:bottom w:val="single" w:sz="4" w:space="0" w:color="auto"/>
              <w:right w:val="single" w:sz="4" w:space="0" w:color="auto"/>
            </w:tcBorders>
            <w:shd w:val="clear" w:color="auto" w:fill="auto"/>
            <w:vAlign w:val="center"/>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khoa Khám bệnh</w:t>
            </w:r>
          </w:p>
        </w:tc>
        <w:tc>
          <w:tcPr>
            <w:tcW w:w="3135"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sz w:val="24"/>
                <w:szCs w:val="24"/>
              </w:rPr>
            </w:pPr>
            <w:r>
              <w:rPr>
                <w:rFonts w:eastAsia="Times New Roman" w:cs="Times New Roman"/>
                <w:color w:val="00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6</w:t>
            </w:r>
          </w:p>
        </w:tc>
        <w:tc>
          <w:tcPr>
            <w:tcW w:w="425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Lường Thị Trình</w:t>
            </w:r>
          </w:p>
        </w:tc>
        <w:tc>
          <w:tcPr>
            <w:tcW w:w="5487" w:type="dxa"/>
            <w:tcBorders>
              <w:top w:val="nil"/>
              <w:left w:val="nil"/>
              <w:bottom w:val="single" w:sz="4" w:space="0" w:color="auto"/>
              <w:right w:val="single" w:sz="4" w:space="0" w:color="auto"/>
            </w:tcBorders>
            <w:shd w:val="clear" w:color="auto" w:fill="auto"/>
            <w:vAlign w:val="center"/>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khoa Khám bệnh</w:t>
            </w:r>
          </w:p>
        </w:tc>
        <w:tc>
          <w:tcPr>
            <w:tcW w:w="3135"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sz w:val="24"/>
                <w:szCs w:val="24"/>
              </w:rPr>
            </w:pPr>
            <w:r>
              <w:rPr>
                <w:rFonts w:eastAsia="Times New Roman" w:cs="Times New Roman"/>
                <w:color w:val="00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7</w:t>
            </w:r>
          </w:p>
        </w:tc>
        <w:tc>
          <w:tcPr>
            <w:tcW w:w="425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Cà Thị Khuyên</w:t>
            </w:r>
          </w:p>
        </w:tc>
        <w:tc>
          <w:tcPr>
            <w:tcW w:w="5487" w:type="dxa"/>
            <w:tcBorders>
              <w:top w:val="nil"/>
              <w:left w:val="nil"/>
              <w:bottom w:val="single" w:sz="4" w:space="0" w:color="auto"/>
              <w:right w:val="single" w:sz="4" w:space="0" w:color="auto"/>
            </w:tcBorders>
            <w:shd w:val="clear" w:color="auto" w:fill="auto"/>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khoa Khám bệnh</w:t>
            </w:r>
          </w:p>
        </w:tc>
        <w:tc>
          <w:tcPr>
            <w:tcW w:w="3135"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8</w:t>
            </w:r>
          </w:p>
        </w:tc>
        <w:tc>
          <w:tcPr>
            <w:tcW w:w="425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Nguyễn Thị Thu</w:t>
            </w:r>
          </w:p>
        </w:tc>
        <w:tc>
          <w:tcPr>
            <w:tcW w:w="5487" w:type="dxa"/>
            <w:tcBorders>
              <w:top w:val="nil"/>
              <w:left w:val="nil"/>
              <w:bottom w:val="single" w:sz="4" w:space="0" w:color="auto"/>
              <w:right w:val="single" w:sz="4" w:space="0" w:color="auto"/>
            </w:tcBorders>
            <w:shd w:val="clear" w:color="auto" w:fill="auto"/>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khoa Khám bệnh</w:t>
            </w:r>
          </w:p>
        </w:tc>
        <w:tc>
          <w:tcPr>
            <w:tcW w:w="3135"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b/>
                <w:bCs/>
                <w:color w:val="000000" w:themeColor="text1"/>
                <w:sz w:val="24"/>
                <w:szCs w:val="24"/>
              </w:rPr>
            </w:pPr>
            <w:r>
              <w:rPr>
                <w:rFonts w:eastAsia="Times New Roman" w:cs="Times New Roman"/>
                <w:b/>
                <w:bCs/>
                <w:color w:val="000000" w:themeColor="text1"/>
                <w:sz w:val="24"/>
                <w:szCs w:val="24"/>
              </w:rPr>
              <w:t>VI</w:t>
            </w:r>
          </w:p>
        </w:tc>
        <w:tc>
          <w:tcPr>
            <w:tcW w:w="13874"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pPr>
              <w:spacing w:after="0" w:line="240" w:lineRule="auto"/>
              <w:rPr>
                <w:rFonts w:eastAsia="Times New Roman" w:cs="Times New Roman"/>
                <w:b/>
                <w:bCs/>
                <w:color w:val="000000" w:themeColor="text1"/>
                <w:sz w:val="24"/>
                <w:szCs w:val="24"/>
              </w:rPr>
            </w:pPr>
            <w:r>
              <w:rPr>
                <w:rFonts w:eastAsia="Times New Roman" w:cs="Times New Roman"/>
                <w:b/>
                <w:bCs/>
                <w:color w:val="000000" w:themeColor="text1"/>
                <w:sz w:val="24"/>
                <w:szCs w:val="24"/>
              </w:rPr>
              <w:t>Trung tâm y tế  Mường Ảng</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1</w:t>
            </w:r>
          </w:p>
        </w:tc>
        <w:tc>
          <w:tcPr>
            <w:tcW w:w="425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Nguyễn Thị Dung</w:t>
            </w:r>
          </w:p>
        </w:tc>
        <w:tc>
          <w:tcPr>
            <w:tcW w:w="5487"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Khoa CSSKSS và Phụ sản</w:t>
            </w:r>
          </w:p>
        </w:tc>
        <w:tc>
          <w:tcPr>
            <w:tcW w:w="3135"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sz w:val="24"/>
                <w:szCs w:val="24"/>
              </w:rPr>
            </w:pPr>
            <w:r>
              <w:rPr>
                <w:rFonts w:eastAsia="Times New Roman" w:cs="Times New Roman"/>
                <w:color w:val="00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2</w:t>
            </w:r>
          </w:p>
        </w:tc>
        <w:tc>
          <w:tcPr>
            <w:tcW w:w="425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Nguyễn Thị Thanh</w:t>
            </w:r>
          </w:p>
        </w:tc>
        <w:tc>
          <w:tcPr>
            <w:tcW w:w="5487"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Khoa CSSKSS và Phụ sản</w:t>
            </w:r>
          </w:p>
        </w:tc>
        <w:tc>
          <w:tcPr>
            <w:tcW w:w="3135"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sz w:val="24"/>
                <w:szCs w:val="24"/>
              </w:rPr>
            </w:pPr>
            <w:r>
              <w:rPr>
                <w:rFonts w:eastAsia="Times New Roman" w:cs="Times New Roman"/>
                <w:color w:val="00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3</w:t>
            </w:r>
          </w:p>
        </w:tc>
        <w:tc>
          <w:tcPr>
            <w:tcW w:w="425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Đỗ Thị Oanh</w:t>
            </w:r>
          </w:p>
        </w:tc>
        <w:tc>
          <w:tcPr>
            <w:tcW w:w="5487"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Khoa CSSKSS và Phụ sản</w:t>
            </w:r>
          </w:p>
        </w:tc>
        <w:tc>
          <w:tcPr>
            <w:tcW w:w="3135"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sz w:val="24"/>
                <w:szCs w:val="24"/>
              </w:rPr>
            </w:pPr>
            <w:r>
              <w:rPr>
                <w:rFonts w:eastAsia="Times New Roman" w:cs="Times New Roman"/>
                <w:color w:val="00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4</w:t>
            </w:r>
          </w:p>
        </w:tc>
        <w:tc>
          <w:tcPr>
            <w:tcW w:w="425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Vừ Thị Dính</w:t>
            </w:r>
          </w:p>
        </w:tc>
        <w:tc>
          <w:tcPr>
            <w:tcW w:w="5487"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Khoa CSSKSS và Phụ sản</w:t>
            </w:r>
          </w:p>
        </w:tc>
        <w:tc>
          <w:tcPr>
            <w:tcW w:w="3135"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sz w:val="24"/>
                <w:szCs w:val="24"/>
              </w:rPr>
            </w:pPr>
            <w:r>
              <w:rPr>
                <w:rFonts w:eastAsia="Times New Roman" w:cs="Times New Roman"/>
                <w:color w:val="00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5</w:t>
            </w:r>
          </w:p>
        </w:tc>
        <w:tc>
          <w:tcPr>
            <w:tcW w:w="425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Lường Thị Hồng</w:t>
            </w:r>
          </w:p>
        </w:tc>
        <w:tc>
          <w:tcPr>
            <w:tcW w:w="5487"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Khoa CSSKSS và Phụ sản</w:t>
            </w:r>
          </w:p>
        </w:tc>
        <w:tc>
          <w:tcPr>
            <w:tcW w:w="3135"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sz w:val="24"/>
                <w:szCs w:val="24"/>
              </w:rPr>
            </w:pPr>
            <w:r>
              <w:rPr>
                <w:rFonts w:eastAsia="Times New Roman" w:cs="Times New Roman"/>
                <w:color w:val="00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6</w:t>
            </w:r>
          </w:p>
        </w:tc>
        <w:tc>
          <w:tcPr>
            <w:tcW w:w="425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Lò Thị Cương</w:t>
            </w:r>
          </w:p>
        </w:tc>
        <w:tc>
          <w:tcPr>
            <w:tcW w:w="5487"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Khoa CSSKSS và Phụ sản</w:t>
            </w:r>
          </w:p>
        </w:tc>
        <w:tc>
          <w:tcPr>
            <w:tcW w:w="3135"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sz w:val="24"/>
                <w:szCs w:val="24"/>
              </w:rPr>
            </w:pPr>
            <w:r>
              <w:rPr>
                <w:rFonts w:eastAsia="Times New Roman" w:cs="Times New Roman"/>
                <w:color w:val="00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7</w:t>
            </w:r>
          </w:p>
        </w:tc>
        <w:tc>
          <w:tcPr>
            <w:tcW w:w="425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Quàng Văn Tương</w:t>
            </w:r>
          </w:p>
        </w:tc>
        <w:tc>
          <w:tcPr>
            <w:tcW w:w="5487"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Trạm Y tế xã Búng Lao</w:t>
            </w:r>
          </w:p>
        </w:tc>
        <w:tc>
          <w:tcPr>
            <w:tcW w:w="3135"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FF0000"/>
                <w:sz w:val="24"/>
                <w:szCs w:val="24"/>
              </w:rPr>
            </w:pPr>
            <w:r>
              <w:rPr>
                <w:rFonts w:eastAsia="Times New Roman" w:cs="Times New Roman"/>
                <w:color w:val="FF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8</w:t>
            </w:r>
          </w:p>
        </w:tc>
        <w:tc>
          <w:tcPr>
            <w:tcW w:w="425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Nguyễn Thị Hoàng Anh</w:t>
            </w:r>
          </w:p>
        </w:tc>
        <w:tc>
          <w:tcPr>
            <w:tcW w:w="5487"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Trạm Y tế xã Búng Lao</w:t>
            </w:r>
          </w:p>
        </w:tc>
        <w:tc>
          <w:tcPr>
            <w:tcW w:w="3135"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FF0000"/>
                <w:sz w:val="24"/>
                <w:szCs w:val="24"/>
              </w:rPr>
            </w:pPr>
            <w:r>
              <w:rPr>
                <w:rFonts w:eastAsia="Times New Roman" w:cs="Times New Roman"/>
                <w:color w:val="FF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9</w:t>
            </w:r>
          </w:p>
        </w:tc>
        <w:tc>
          <w:tcPr>
            <w:tcW w:w="425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Lò Ngọc Thoa</w:t>
            </w:r>
          </w:p>
        </w:tc>
        <w:tc>
          <w:tcPr>
            <w:tcW w:w="5487"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Trạm Y tế xã Mường Ảng</w:t>
            </w:r>
          </w:p>
        </w:tc>
        <w:tc>
          <w:tcPr>
            <w:tcW w:w="3135"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FF0000"/>
                <w:sz w:val="24"/>
                <w:szCs w:val="24"/>
              </w:rPr>
            </w:pPr>
            <w:r>
              <w:rPr>
                <w:rFonts w:eastAsia="Times New Roman" w:cs="Times New Roman"/>
                <w:color w:val="FF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10</w:t>
            </w:r>
          </w:p>
        </w:tc>
        <w:tc>
          <w:tcPr>
            <w:tcW w:w="425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Vương Thị Thúy Ngọc</w:t>
            </w:r>
          </w:p>
        </w:tc>
        <w:tc>
          <w:tcPr>
            <w:tcW w:w="5487"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Trạm Y tế xã Mường Ảng</w:t>
            </w:r>
          </w:p>
        </w:tc>
        <w:tc>
          <w:tcPr>
            <w:tcW w:w="3135" w:type="dxa"/>
            <w:tcBorders>
              <w:top w:val="nil"/>
              <w:left w:val="nil"/>
              <w:bottom w:val="single" w:sz="4" w:space="0" w:color="auto"/>
              <w:right w:val="single" w:sz="4" w:space="0" w:color="auto"/>
            </w:tcBorders>
            <w:shd w:val="clear" w:color="auto" w:fill="auto"/>
            <w:noWrap/>
          </w:tcPr>
          <w:p>
            <w:pPr>
              <w:spacing w:after="0" w:line="240" w:lineRule="auto"/>
              <w:rPr>
                <w:rFonts w:eastAsia="Times New Roman" w:cs="Times New Roman"/>
                <w:color w:val="000000" w:themeColor="text1"/>
                <w:sz w:val="24"/>
                <w:szCs w:val="24"/>
              </w:rPr>
            </w:pPr>
            <w:r>
              <w:rPr>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FF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11</w:t>
            </w:r>
          </w:p>
        </w:tc>
        <w:tc>
          <w:tcPr>
            <w:tcW w:w="425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Lò Văn Diện</w:t>
            </w:r>
          </w:p>
        </w:tc>
        <w:tc>
          <w:tcPr>
            <w:tcW w:w="5487"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Trạm Y tế xã Mường Lạn</w:t>
            </w:r>
          </w:p>
        </w:tc>
        <w:tc>
          <w:tcPr>
            <w:tcW w:w="3135" w:type="dxa"/>
            <w:tcBorders>
              <w:top w:val="nil"/>
              <w:left w:val="nil"/>
              <w:bottom w:val="single" w:sz="4" w:space="0" w:color="auto"/>
              <w:right w:val="single" w:sz="4" w:space="0" w:color="auto"/>
            </w:tcBorders>
            <w:shd w:val="clear" w:color="auto" w:fill="auto"/>
            <w:noWrap/>
          </w:tcPr>
          <w:p>
            <w:pPr>
              <w:spacing w:after="0" w:line="240" w:lineRule="auto"/>
              <w:rPr>
                <w:rFonts w:eastAsia="Times New Roman" w:cs="Times New Roman"/>
                <w:color w:val="000000" w:themeColor="text1"/>
                <w:sz w:val="24"/>
                <w:szCs w:val="24"/>
              </w:rPr>
            </w:pPr>
            <w:r>
              <w:rPr>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FF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12</w:t>
            </w:r>
          </w:p>
        </w:tc>
        <w:tc>
          <w:tcPr>
            <w:tcW w:w="425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Nguyễn Thị Phượng</w:t>
            </w:r>
          </w:p>
        </w:tc>
        <w:tc>
          <w:tcPr>
            <w:tcW w:w="5487"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Trạm Y tế xã Mường Lạn</w:t>
            </w:r>
          </w:p>
        </w:tc>
        <w:tc>
          <w:tcPr>
            <w:tcW w:w="3135" w:type="dxa"/>
            <w:tcBorders>
              <w:top w:val="nil"/>
              <w:left w:val="nil"/>
              <w:bottom w:val="single" w:sz="4" w:space="0" w:color="auto"/>
              <w:right w:val="single" w:sz="4" w:space="0" w:color="auto"/>
            </w:tcBorders>
            <w:shd w:val="clear" w:color="auto" w:fill="auto"/>
            <w:noWrap/>
          </w:tcPr>
          <w:p>
            <w:pPr>
              <w:spacing w:after="0" w:line="240" w:lineRule="auto"/>
              <w:rPr>
                <w:rFonts w:eastAsia="Times New Roman" w:cs="Times New Roman"/>
                <w:color w:val="000000" w:themeColor="text1"/>
                <w:sz w:val="24"/>
                <w:szCs w:val="24"/>
              </w:rPr>
            </w:pPr>
            <w:r>
              <w:rPr>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FF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13</w:t>
            </w:r>
          </w:p>
        </w:tc>
        <w:tc>
          <w:tcPr>
            <w:tcW w:w="425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Ngô Thanh Tùng</w:t>
            </w:r>
          </w:p>
        </w:tc>
        <w:tc>
          <w:tcPr>
            <w:tcW w:w="5487"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Trạm Y tế xã Mường Lạn</w:t>
            </w:r>
          </w:p>
        </w:tc>
        <w:tc>
          <w:tcPr>
            <w:tcW w:w="3135" w:type="dxa"/>
            <w:tcBorders>
              <w:top w:val="nil"/>
              <w:left w:val="nil"/>
              <w:bottom w:val="single" w:sz="4" w:space="0" w:color="auto"/>
              <w:right w:val="single" w:sz="4" w:space="0" w:color="auto"/>
            </w:tcBorders>
            <w:shd w:val="clear" w:color="auto" w:fill="auto"/>
            <w:noWrap/>
          </w:tcPr>
          <w:p>
            <w:pPr>
              <w:spacing w:after="0" w:line="240" w:lineRule="auto"/>
              <w:rPr>
                <w:rFonts w:eastAsia="Times New Roman" w:cs="Times New Roman"/>
                <w:color w:val="000000" w:themeColor="text1"/>
                <w:sz w:val="24"/>
                <w:szCs w:val="24"/>
              </w:rPr>
            </w:pPr>
            <w:r>
              <w:rPr>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FF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b/>
                <w:bCs/>
                <w:color w:val="000000" w:themeColor="text1"/>
                <w:sz w:val="24"/>
                <w:szCs w:val="24"/>
              </w:rPr>
            </w:pPr>
            <w:r>
              <w:rPr>
                <w:rFonts w:eastAsia="Times New Roman" w:cs="Times New Roman"/>
                <w:b/>
                <w:bCs/>
                <w:color w:val="000000" w:themeColor="text1"/>
                <w:sz w:val="24"/>
                <w:szCs w:val="24"/>
              </w:rPr>
              <w:t>VIII</w:t>
            </w:r>
          </w:p>
        </w:tc>
        <w:tc>
          <w:tcPr>
            <w:tcW w:w="13874" w:type="dxa"/>
            <w:gridSpan w:val="4"/>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rPr>
                <w:rFonts w:eastAsia="Times New Roman" w:cs="Times New Roman"/>
                <w:b/>
                <w:bCs/>
                <w:color w:val="000000" w:themeColor="text1"/>
                <w:sz w:val="24"/>
                <w:szCs w:val="24"/>
              </w:rPr>
            </w:pPr>
            <w:r>
              <w:rPr>
                <w:rFonts w:eastAsia="Times New Roman" w:cs="Times New Roman"/>
                <w:b/>
                <w:bCs/>
                <w:color w:val="000000" w:themeColor="text1"/>
                <w:sz w:val="24"/>
                <w:szCs w:val="24"/>
              </w:rPr>
              <w:t>Trung tâm y tế huyện Mường Nhé</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1</w:t>
            </w:r>
          </w:p>
        </w:tc>
        <w:tc>
          <w:tcPr>
            <w:tcW w:w="4256"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Nguyễn Thị Duyên</w:t>
            </w:r>
          </w:p>
        </w:tc>
        <w:tc>
          <w:tcPr>
            <w:tcW w:w="5487" w:type="dxa"/>
            <w:tcBorders>
              <w:top w:val="nil"/>
              <w:left w:val="nil"/>
              <w:bottom w:val="single" w:sz="4" w:space="0" w:color="auto"/>
              <w:right w:val="single" w:sz="4" w:space="0" w:color="auto"/>
            </w:tcBorders>
            <w:shd w:val="clear" w:color="auto" w:fill="auto"/>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Khoa Chăm sóc sức khoẻ sinh sản và phụ sản</w:t>
            </w:r>
          </w:p>
        </w:tc>
        <w:tc>
          <w:tcPr>
            <w:tcW w:w="3135"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FF0000"/>
                <w:sz w:val="24"/>
                <w:szCs w:val="24"/>
              </w:rPr>
            </w:pPr>
            <w:r>
              <w:rPr>
                <w:rFonts w:eastAsia="Times New Roman" w:cs="Times New Roman"/>
                <w:color w:val="FF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2</w:t>
            </w:r>
          </w:p>
        </w:tc>
        <w:tc>
          <w:tcPr>
            <w:tcW w:w="4256"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Khoàng Thị Bích</w:t>
            </w:r>
          </w:p>
        </w:tc>
        <w:tc>
          <w:tcPr>
            <w:tcW w:w="5487" w:type="dxa"/>
            <w:tcBorders>
              <w:top w:val="nil"/>
              <w:left w:val="nil"/>
              <w:bottom w:val="single" w:sz="4" w:space="0" w:color="auto"/>
              <w:right w:val="single" w:sz="4" w:space="0" w:color="auto"/>
            </w:tcBorders>
            <w:shd w:val="clear" w:color="auto" w:fill="auto"/>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Khoa Chăm sóc sức khoẻ sinh sản và phụ sản</w:t>
            </w:r>
          </w:p>
        </w:tc>
        <w:tc>
          <w:tcPr>
            <w:tcW w:w="3135" w:type="dxa"/>
            <w:tcBorders>
              <w:top w:val="nil"/>
              <w:left w:val="nil"/>
              <w:bottom w:val="single" w:sz="4" w:space="0" w:color="auto"/>
              <w:right w:val="single" w:sz="4" w:space="0" w:color="auto"/>
            </w:tcBorders>
            <w:shd w:val="clear" w:color="auto" w:fill="auto"/>
            <w:noWrap/>
            <w:vAlign w:val="center"/>
            <w:hideMark/>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hideMark/>
          </w:tcPr>
          <w:p>
            <w:pPr>
              <w:spacing w:after="0" w:line="240" w:lineRule="auto"/>
              <w:rPr>
                <w:rFonts w:eastAsia="Times New Roman" w:cs="Times New Roman"/>
                <w:color w:val="FF0000"/>
                <w:sz w:val="24"/>
                <w:szCs w:val="24"/>
              </w:rPr>
            </w:pPr>
            <w:r>
              <w:rPr>
                <w:rFonts w:eastAsia="Times New Roman" w:cs="Times New Roman"/>
                <w:color w:val="FF0000"/>
                <w:sz w:val="24"/>
                <w:szCs w:val="24"/>
              </w:rPr>
              <w:t> </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3</w:t>
            </w:r>
          </w:p>
        </w:tc>
        <w:tc>
          <w:tcPr>
            <w:tcW w:w="4256"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Vàng Thị Loan</w:t>
            </w:r>
          </w:p>
        </w:tc>
        <w:tc>
          <w:tcPr>
            <w:tcW w:w="5487" w:type="dxa"/>
            <w:tcBorders>
              <w:top w:val="nil"/>
              <w:left w:val="nil"/>
              <w:bottom w:val="single" w:sz="4" w:space="0" w:color="auto"/>
              <w:right w:val="single" w:sz="4" w:space="0" w:color="auto"/>
            </w:tcBorders>
            <w:shd w:val="clear" w:color="auto" w:fill="auto"/>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Trạm Y tế xã Mường Toong</w:t>
            </w:r>
          </w:p>
        </w:tc>
        <w:tc>
          <w:tcPr>
            <w:tcW w:w="3135"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FF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4</w:t>
            </w:r>
          </w:p>
        </w:tc>
        <w:tc>
          <w:tcPr>
            <w:tcW w:w="4256"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Đỗ Thị Ngát</w:t>
            </w:r>
          </w:p>
        </w:tc>
        <w:tc>
          <w:tcPr>
            <w:tcW w:w="5487" w:type="dxa"/>
            <w:tcBorders>
              <w:top w:val="nil"/>
              <w:left w:val="nil"/>
              <w:bottom w:val="single" w:sz="4" w:space="0" w:color="auto"/>
              <w:right w:val="single" w:sz="4" w:space="0" w:color="auto"/>
            </w:tcBorders>
            <w:shd w:val="clear" w:color="auto" w:fill="auto"/>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Trạm Y tế xã Mường Toong</w:t>
            </w:r>
          </w:p>
        </w:tc>
        <w:tc>
          <w:tcPr>
            <w:tcW w:w="3135"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FF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5</w:t>
            </w:r>
          </w:p>
        </w:tc>
        <w:tc>
          <w:tcPr>
            <w:tcW w:w="4256"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Lưu Thị Thuý</w:t>
            </w:r>
          </w:p>
        </w:tc>
        <w:tc>
          <w:tcPr>
            <w:tcW w:w="5487" w:type="dxa"/>
            <w:tcBorders>
              <w:top w:val="nil"/>
              <w:left w:val="nil"/>
              <w:bottom w:val="single" w:sz="4" w:space="0" w:color="auto"/>
              <w:right w:val="single" w:sz="4" w:space="0" w:color="auto"/>
            </w:tcBorders>
            <w:shd w:val="clear" w:color="auto" w:fill="auto"/>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Trạm Y tế xã Mường Nhé</w:t>
            </w:r>
          </w:p>
        </w:tc>
        <w:tc>
          <w:tcPr>
            <w:tcW w:w="3135"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FF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6</w:t>
            </w:r>
          </w:p>
        </w:tc>
        <w:tc>
          <w:tcPr>
            <w:tcW w:w="4256"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Lù Thị Huyền</w:t>
            </w:r>
          </w:p>
        </w:tc>
        <w:tc>
          <w:tcPr>
            <w:tcW w:w="5487" w:type="dxa"/>
            <w:tcBorders>
              <w:top w:val="nil"/>
              <w:left w:val="nil"/>
              <w:bottom w:val="single" w:sz="4" w:space="0" w:color="auto"/>
              <w:right w:val="single" w:sz="4" w:space="0" w:color="auto"/>
            </w:tcBorders>
            <w:shd w:val="clear" w:color="auto" w:fill="auto"/>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Trạm Y tế xã Mường Nhé</w:t>
            </w:r>
          </w:p>
        </w:tc>
        <w:tc>
          <w:tcPr>
            <w:tcW w:w="3135"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FF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7</w:t>
            </w:r>
          </w:p>
        </w:tc>
        <w:tc>
          <w:tcPr>
            <w:tcW w:w="4256"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Lò Văn Inh</w:t>
            </w:r>
          </w:p>
        </w:tc>
        <w:tc>
          <w:tcPr>
            <w:tcW w:w="5487" w:type="dxa"/>
            <w:tcBorders>
              <w:top w:val="nil"/>
              <w:left w:val="nil"/>
              <w:bottom w:val="single" w:sz="4" w:space="0" w:color="auto"/>
              <w:right w:val="single" w:sz="4" w:space="0" w:color="auto"/>
            </w:tcBorders>
            <w:shd w:val="clear" w:color="auto" w:fill="auto"/>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Trạm Y tế xã Mường Nhé</w:t>
            </w:r>
          </w:p>
        </w:tc>
        <w:tc>
          <w:tcPr>
            <w:tcW w:w="3135"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FF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lastRenderedPageBreak/>
              <w:t>8</w:t>
            </w:r>
          </w:p>
        </w:tc>
        <w:tc>
          <w:tcPr>
            <w:tcW w:w="4256"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Giàng Chuý Nu</w:t>
            </w:r>
          </w:p>
        </w:tc>
        <w:tc>
          <w:tcPr>
            <w:tcW w:w="5487" w:type="dxa"/>
            <w:tcBorders>
              <w:top w:val="nil"/>
              <w:left w:val="nil"/>
              <w:bottom w:val="single" w:sz="4" w:space="0" w:color="auto"/>
              <w:right w:val="single" w:sz="4" w:space="0" w:color="auto"/>
            </w:tcBorders>
            <w:shd w:val="clear" w:color="auto" w:fill="auto"/>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Trạm Y tế xã Sín Thầu</w:t>
            </w:r>
          </w:p>
        </w:tc>
        <w:tc>
          <w:tcPr>
            <w:tcW w:w="3135"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FF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9</w:t>
            </w:r>
          </w:p>
        </w:tc>
        <w:tc>
          <w:tcPr>
            <w:tcW w:w="4256"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Lò Văn Linh</w:t>
            </w:r>
          </w:p>
        </w:tc>
        <w:tc>
          <w:tcPr>
            <w:tcW w:w="5487" w:type="dxa"/>
            <w:tcBorders>
              <w:top w:val="nil"/>
              <w:left w:val="nil"/>
              <w:bottom w:val="single" w:sz="4" w:space="0" w:color="auto"/>
              <w:right w:val="single" w:sz="4" w:space="0" w:color="auto"/>
            </w:tcBorders>
            <w:shd w:val="clear" w:color="auto" w:fill="auto"/>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Trạm Y tế xã Sín Thầu</w:t>
            </w:r>
          </w:p>
        </w:tc>
        <w:tc>
          <w:tcPr>
            <w:tcW w:w="3135"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FF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10</w:t>
            </w:r>
          </w:p>
        </w:tc>
        <w:tc>
          <w:tcPr>
            <w:tcW w:w="4256"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Nguyễn Thị Thanh Huệ</w:t>
            </w:r>
          </w:p>
        </w:tc>
        <w:tc>
          <w:tcPr>
            <w:tcW w:w="5487" w:type="dxa"/>
            <w:tcBorders>
              <w:top w:val="nil"/>
              <w:left w:val="nil"/>
              <w:bottom w:val="single" w:sz="4" w:space="0" w:color="auto"/>
              <w:right w:val="single" w:sz="4" w:space="0" w:color="auto"/>
            </w:tcBorders>
            <w:shd w:val="clear" w:color="auto" w:fill="auto"/>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Trạm Y tế xã Quảng Lâm</w:t>
            </w:r>
          </w:p>
        </w:tc>
        <w:tc>
          <w:tcPr>
            <w:tcW w:w="3135"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FF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11</w:t>
            </w:r>
          </w:p>
        </w:tc>
        <w:tc>
          <w:tcPr>
            <w:tcW w:w="4256"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Trần Thị Thu Thuỷ</w:t>
            </w:r>
          </w:p>
        </w:tc>
        <w:tc>
          <w:tcPr>
            <w:tcW w:w="5487" w:type="dxa"/>
            <w:tcBorders>
              <w:top w:val="nil"/>
              <w:left w:val="nil"/>
              <w:bottom w:val="single" w:sz="4" w:space="0" w:color="auto"/>
              <w:right w:val="single" w:sz="4" w:space="0" w:color="auto"/>
            </w:tcBorders>
            <w:shd w:val="clear" w:color="auto" w:fill="auto"/>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Trạm Y tế xã Quảng Lâm</w:t>
            </w:r>
          </w:p>
        </w:tc>
        <w:tc>
          <w:tcPr>
            <w:tcW w:w="3135"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FF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12</w:t>
            </w:r>
          </w:p>
        </w:tc>
        <w:tc>
          <w:tcPr>
            <w:tcW w:w="4256"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Lý A Pó</w:t>
            </w:r>
          </w:p>
        </w:tc>
        <w:tc>
          <w:tcPr>
            <w:tcW w:w="5487" w:type="dxa"/>
            <w:tcBorders>
              <w:top w:val="nil"/>
              <w:left w:val="nil"/>
              <w:bottom w:val="single" w:sz="4" w:space="0" w:color="auto"/>
              <w:right w:val="single" w:sz="4" w:space="0" w:color="auto"/>
            </w:tcBorders>
            <w:shd w:val="clear" w:color="auto" w:fill="auto"/>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Trạm Y tế xã Nậm Kè</w:t>
            </w:r>
          </w:p>
        </w:tc>
        <w:tc>
          <w:tcPr>
            <w:tcW w:w="3135" w:type="dxa"/>
            <w:tcBorders>
              <w:top w:val="nil"/>
              <w:left w:val="nil"/>
              <w:bottom w:val="single" w:sz="4" w:space="0" w:color="auto"/>
              <w:right w:val="single" w:sz="4" w:space="0" w:color="auto"/>
            </w:tcBorders>
            <w:shd w:val="clear" w:color="auto" w:fill="auto"/>
            <w:noWrap/>
            <w:vAlign w:val="center"/>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FF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b/>
                <w:color w:val="000000" w:themeColor="text1"/>
                <w:sz w:val="24"/>
                <w:szCs w:val="24"/>
              </w:rPr>
            </w:pPr>
            <w:r>
              <w:rPr>
                <w:rFonts w:eastAsia="Times New Roman" w:cs="Times New Roman"/>
                <w:b/>
                <w:color w:val="000000" w:themeColor="text1"/>
                <w:sz w:val="24"/>
                <w:szCs w:val="24"/>
              </w:rPr>
              <w:t>X</w:t>
            </w:r>
          </w:p>
        </w:tc>
        <w:tc>
          <w:tcPr>
            <w:tcW w:w="13874" w:type="dxa"/>
            <w:gridSpan w:val="4"/>
            <w:tcBorders>
              <w:top w:val="nil"/>
              <w:left w:val="nil"/>
              <w:bottom w:val="single" w:sz="4" w:space="0" w:color="auto"/>
            </w:tcBorders>
            <w:shd w:val="clear" w:color="auto" w:fill="auto"/>
            <w:noWrap/>
            <w:vAlign w:val="bottom"/>
          </w:tcPr>
          <w:p>
            <w:pPr>
              <w:spacing w:after="0" w:line="240" w:lineRule="auto"/>
              <w:rPr>
                <w:rFonts w:eastAsia="Times New Roman" w:cs="Times New Roman"/>
                <w:b/>
                <w:color w:val="000000" w:themeColor="text1"/>
                <w:sz w:val="24"/>
                <w:szCs w:val="24"/>
              </w:rPr>
            </w:pPr>
            <w:r>
              <w:rPr>
                <w:rFonts w:eastAsia="Times New Roman" w:cs="Times New Roman"/>
                <w:b/>
                <w:color w:val="000000" w:themeColor="text1"/>
                <w:sz w:val="24"/>
                <w:szCs w:val="24"/>
              </w:rPr>
              <w:t>Trung tâm Y tế Tuần Giáo</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1</w:t>
            </w:r>
          </w:p>
        </w:tc>
        <w:tc>
          <w:tcPr>
            <w:tcW w:w="425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Lò Văn Thiết</w:t>
            </w:r>
          </w:p>
        </w:tc>
        <w:tc>
          <w:tcPr>
            <w:tcW w:w="5487"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Trạm Y tế xã Mường Mùn</w:t>
            </w:r>
          </w:p>
        </w:tc>
        <w:tc>
          <w:tcPr>
            <w:tcW w:w="3135" w:type="dxa"/>
            <w:tcBorders>
              <w:top w:val="nil"/>
              <w:left w:val="nil"/>
              <w:bottom w:val="single" w:sz="4" w:space="0" w:color="auto"/>
              <w:right w:val="single" w:sz="4" w:space="0" w:color="auto"/>
            </w:tcBorders>
            <w:shd w:val="clear" w:color="auto" w:fill="auto"/>
            <w:noWrap/>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FF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2</w:t>
            </w:r>
          </w:p>
        </w:tc>
        <w:tc>
          <w:tcPr>
            <w:tcW w:w="425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Quàng Thị Phượng</w:t>
            </w:r>
          </w:p>
        </w:tc>
        <w:tc>
          <w:tcPr>
            <w:tcW w:w="5487"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Trạm Y tế xã Quài Tở</w:t>
            </w:r>
          </w:p>
        </w:tc>
        <w:tc>
          <w:tcPr>
            <w:tcW w:w="3135" w:type="dxa"/>
            <w:tcBorders>
              <w:top w:val="nil"/>
              <w:left w:val="nil"/>
              <w:bottom w:val="single" w:sz="4" w:space="0" w:color="auto"/>
              <w:right w:val="single" w:sz="4" w:space="0" w:color="auto"/>
            </w:tcBorders>
            <w:shd w:val="clear" w:color="auto" w:fill="auto"/>
            <w:noWrap/>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FF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3</w:t>
            </w:r>
          </w:p>
        </w:tc>
        <w:tc>
          <w:tcPr>
            <w:tcW w:w="425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Nguyễn Thu Hằng</w:t>
            </w:r>
          </w:p>
        </w:tc>
        <w:tc>
          <w:tcPr>
            <w:tcW w:w="5487"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Trạm Y tế xã Pú Nhung</w:t>
            </w:r>
          </w:p>
        </w:tc>
        <w:tc>
          <w:tcPr>
            <w:tcW w:w="3135" w:type="dxa"/>
            <w:tcBorders>
              <w:top w:val="nil"/>
              <w:left w:val="nil"/>
              <w:bottom w:val="single" w:sz="4" w:space="0" w:color="auto"/>
              <w:right w:val="single" w:sz="4" w:space="0" w:color="auto"/>
            </w:tcBorders>
            <w:shd w:val="clear" w:color="auto" w:fill="auto"/>
            <w:noWrap/>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FF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4</w:t>
            </w:r>
          </w:p>
        </w:tc>
        <w:tc>
          <w:tcPr>
            <w:tcW w:w="425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Quàng Văn Minh</w:t>
            </w:r>
          </w:p>
        </w:tc>
        <w:tc>
          <w:tcPr>
            <w:tcW w:w="5487"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Viên chức Trạm Y tế xã Chiềng Sinh</w:t>
            </w:r>
          </w:p>
        </w:tc>
        <w:tc>
          <w:tcPr>
            <w:tcW w:w="3135" w:type="dxa"/>
            <w:tcBorders>
              <w:top w:val="nil"/>
              <w:left w:val="nil"/>
              <w:bottom w:val="single" w:sz="4" w:space="0" w:color="auto"/>
              <w:right w:val="single" w:sz="4" w:space="0" w:color="auto"/>
            </w:tcBorders>
            <w:shd w:val="clear" w:color="auto" w:fill="auto"/>
            <w:noWrap/>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FF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b/>
                <w:color w:val="000000" w:themeColor="text1"/>
                <w:sz w:val="24"/>
                <w:szCs w:val="24"/>
              </w:rPr>
            </w:pPr>
            <w:r>
              <w:rPr>
                <w:rFonts w:eastAsia="Times New Roman" w:cs="Times New Roman"/>
                <w:b/>
                <w:color w:val="000000" w:themeColor="text1"/>
                <w:sz w:val="24"/>
                <w:szCs w:val="24"/>
              </w:rPr>
              <w:t>XI</w:t>
            </w:r>
          </w:p>
        </w:tc>
        <w:tc>
          <w:tcPr>
            <w:tcW w:w="13874" w:type="dxa"/>
            <w:gridSpan w:val="4"/>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b/>
                <w:color w:val="000000" w:themeColor="text1"/>
                <w:sz w:val="24"/>
                <w:szCs w:val="24"/>
              </w:rPr>
            </w:pPr>
            <w:r>
              <w:rPr>
                <w:rFonts w:eastAsia="Times New Roman" w:cs="Times New Roman"/>
                <w:b/>
                <w:color w:val="000000" w:themeColor="text1"/>
                <w:sz w:val="24"/>
                <w:szCs w:val="24"/>
              </w:rPr>
              <w:t>Trung tâm Y tế Điện Biên Phủ</w:t>
            </w: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1</w:t>
            </w:r>
          </w:p>
        </w:tc>
        <w:tc>
          <w:tcPr>
            <w:tcW w:w="425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Lò Thị Vân</w:t>
            </w:r>
          </w:p>
        </w:tc>
        <w:tc>
          <w:tcPr>
            <w:tcW w:w="5487"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Khoa Khám bệnh</w:t>
            </w:r>
          </w:p>
        </w:tc>
        <w:tc>
          <w:tcPr>
            <w:tcW w:w="3135" w:type="dxa"/>
            <w:tcBorders>
              <w:top w:val="nil"/>
              <w:left w:val="nil"/>
              <w:bottom w:val="single" w:sz="4" w:space="0" w:color="auto"/>
              <w:right w:val="single" w:sz="4" w:space="0" w:color="auto"/>
            </w:tcBorders>
            <w:shd w:val="clear" w:color="auto" w:fill="auto"/>
            <w:noWrap/>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FF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2</w:t>
            </w:r>
          </w:p>
        </w:tc>
        <w:tc>
          <w:tcPr>
            <w:tcW w:w="425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Giàng Thị Thơ</w:t>
            </w:r>
          </w:p>
        </w:tc>
        <w:tc>
          <w:tcPr>
            <w:tcW w:w="5487" w:type="dxa"/>
            <w:tcBorders>
              <w:top w:val="nil"/>
              <w:left w:val="nil"/>
              <w:bottom w:val="single" w:sz="4" w:space="0" w:color="auto"/>
              <w:right w:val="single" w:sz="4" w:space="0" w:color="auto"/>
            </w:tcBorders>
            <w:shd w:val="clear" w:color="auto" w:fill="auto"/>
            <w:noWrap/>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Khoa Khám bệnh</w:t>
            </w:r>
          </w:p>
        </w:tc>
        <w:tc>
          <w:tcPr>
            <w:tcW w:w="3135" w:type="dxa"/>
            <w:tcBorders>
              <w:top w:val="nil"/>
              <w:left w:val="nil"/>
              <w:bottom w:val="single" w:sz="4" w:space="0" w:color="auto"/>
              <w:right w:val="single" w:sz="4" w:space="0" w:color="auto"/>
            </w:tcBorders>
            <w:shd w:val="clear" w:color="auto" w:fill="auto"/>
            <w:noWrap/>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FF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3</w:t>
            </w:r>
          </w:p>
        </w:tc>
        <w:tc>
          <w:tcPr>
            <w:tcW w:w="425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Trần Thị Hồng Thắng</w:t>
            </w:r>
          </w:p>
        </w:tc>
        <w:tc>
          <w:tcPr>
            <w:tcW w:w="5487" w:type="dxa"/>
            <w:tcBorders>
              <w:top w:val="nil"/>
              <w:left w:val="nil"/>
              <w:bottom w:val="single" w:sz="4" w:space="0" w:color="auto"/>
              <w:right w:val="single" w:sz="4" w:space="0" w:color="auto"/>
            </w:tcBorders>
            <w:shd w:val="clear" w:color="auto" w:fill="auto"/>
            <w:noWrap/>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Khoa Khám bệnh</w:t>
            </w:r>
          </w:p>
        </w:tc>
        <w:tc>
          <w:tcPr>
            <w:tcW w:w="3135" w:type="dxa"/>
            <w:tcBorders>
              <w:top w:val="nil"/>
              <w:left w:val="nil"/>
              <w:bottom w:val="single" w:sz="4" w:space="0" w:color="auto"/>
              <w:right w:val="single" w:sz="4" w:space="0" w:color="auto"/>
            </w:tcBorders>
            <w:shd w:val="clear" w:color="auto" w:fill="auto"/>
            <w:noWrap/>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FF0000"/>
                <w:sz w:val="24"/>
                <w:szCs w:val="24"/>
              </w:rPr>
            </w:pPr>
          </w:p>
        </w:tc>
      </w:tr>
      <w:tr>
        <w:trPr>
          <w:trHeight w:val="340"/>
        </w:trPr>
        <w:tc>
          <w:tcPr>
            <w:tcW w:w="840" w:type="dxa"/>
            <w:tcBorders>
              <w:top w:val="nil"/>
              <w:left w:val="single" w:sz="4" w:space="0" w:color="auto"/>
              <w:bottom w:val="single" w:sz="4" w:space="0" w:color="auto"/>
              <w:right w:val="single" w:sz="4" w:space="0" w:color="auto"/>
            </w:tcBorders>
            <w:shd w:val="clear" w:color="auto" w:fill="auto"/>
            <w:noWrap/>
            <w:vAlign w:val="center"/>
          </w:tcPr>
          <w:p>
            <w:pPr>
              <w:spacing w:after="0"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4</w:t>
            </w:r>
          </w:p>
        </w:tc>
        <w:tc>
          <w:tcPr>
            <w:tcW w:w="425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Nguyễn Thị Thuận</w:t>
            </w:r>
          </w:p>
        </w:tc>
        <w:tc>
          <w:tcPr>
            <w:tcW w:w="5487"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Khoa Chăm sóc sức khoẻ sinh sản và Phụ sản</w:t>
            </w:r>
          </w:p>
        </w:tc>
        <w:tc>
          <w:tcPr>
            <w:tcW w:w="3135" w:type="dxa"/>
            <w:tcBorders>
              <w:top w:val="nil"/>
              <w:left w:val="nil"/>
              <w:bottom w:val="single" w:sz="4" w:space="0" w:color="auto"/>
              <w:right w:val="single" w:sz="4" w:space="0" w:color="auto"/>
            </w:tcBorders>
            <w:shd w:val="clear" w:color="auto" w:fill="auto"/>
            <w:noWrap/>
          </w:tcPr>
          <w:p>
            <w:pPr>
              <w:spacing w:after="0" w:line="240" w:lineRule="auto"/>
              <w:rPr>
                <w:rFonts w:eastAsia="Times New Roman" w:cs="Times New Roman"/>
                <w:color w:val="000000" w:themeColor="text1"/>
                <w:sz w:val="24"/>
                <w:szCs w:val="24"/>
              </w:rPr>
            </w:pPr>
            <w:r>
              <w:rPr>
                <w:rFonts w:eastAsia="Times New Roman" w:cs="Times New Roman"/>
                <w:color w:val="000000" w:themeColor="text1"/>
                <w:sz w:val="24"/>
                <w:szCs w:val="24"/>
              </w:rPr>
              <w:t>Hoàn thành tốt nhiệm vụ</w:t>
            </w:r>
          </w:p>
        </w:tc>
        <w:tc>
          <w:tcPr>
            <w:tcW w:w="996" w:type="dxa"/>
            <w:tcBorders>
              <w:top w:val="nil"/>
              <w:left w:val="nil"/>
              <w:bottom w:val="single" w:sz="4" w:space="0" w:color="auto"/>
              <w:right w:val="single" w:sz="4" w:space="0" w:color="auto"/>
            </w:tcBorders>
            <w:shd w:val="clear" w:color="auto" w:fill="auto"/>
            <w:noWrap/>
            <w:vAlign w:val="bottom"/>
          </w:tcPr>
          <w:p>
            <w:pPr>
              <w:spacing w:after="0" w:line="240" w:lineRule="auto"/>
              <w:rPr>
                <w:rFonts w:eastAsia="Times New Roman" w:cs="Times New Roman"/>
                <w:color w:val="FF0000"/>
                <w:sz w:val="24"/>
                <w:szCs w:val="24"/>
              </w:rPr>
            </w:pPr>
          </w:p>
        </w:tc>
      </w:tr>
      <w:tr>
        <w:trPr>
          <w:trHeight w:val="340"/>
        </w:trPr>
        <w:tc>
          <w:tcPr>
            <w:tcW w:w="14714"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pPr>
              <w:spacing w:before="120" w:after="0" w:line="240" w:lineRule="auto"/>
              <w:jc w:val="center"/>
              <w:rPr>
                <w:rFonts w:eastAsia="Times New Roman" w:cs="Times New Roman"/>
                <w:b/>
                <w:i/>
                <w:iCs/>
                <w:color w:val="000000" w:themeColor="text1"/>
                <w:sz w:val="26"/>
                <w:szCs w:val="26"/>
              </w:rPr>
            </w:pPr>
            <w:r>
              <w:rPr>
                <w:rFonts w:eastAsia="Times New Roman" w:cs="Times New Roman"/>
                <w:b/>
                <w:i/>
                <w:iCs/>
                <w:color w:val="000000" w:themeColor="text1"/>
                <w:sz w:val="26"/>
                <w:szCs w:val="26"/>
              </w:rPr>
              <w:t>Tổng số 51: trong đó 51 hoàn thành tốt nhiệm vụ, 0 hoàn thành xuất sắc nhiệm vụ</w:t>
            </w:r>
          </w:p>
        </w:tc>
      </w:tr>
    </w:tbl>
    <w:p>
      <w:pPr>
        <w:sectPr>
          <w:headerReference w:type="first" r:id="rId9"/>
          <w:pgSz w:w="16840" w:h="11907" w:orient="landscape" w:code="9"/>
          <w:pgMar w:top="1134" w:right="1134" w:bottom="1134" w:left="1134" w:header="567" w:footer="567" w:gutter="0"/>
          <w:cols w:space="720"/>
          <w:docGrid w:linePitch="381"/>
        </w:sectPr>
      </w:pPr>
    </w:p>
    <w:p>
      <w:pPr>
        <w:spacing w:after="0" w:line="240" w:lineRule="auto"/>
        <w:jc w:val="center"/>
        <w:rPr>
          <w:szCs w:val="28"/>
        </w:rPr>
      </w:pPr>
      <w:r>
        <w:rPr>
          <w:rFonts w:eastAsia="Times New Roman" w:cs="Times New Roman"/>
          <w:b/>
          <w:bCs/>
          <w:color w:val="000000"/>
          <w:szCs w:val="28"/>
        </w:rPr>
        <w:lastRenderedPageBreak/>
        <w:t>Biểu 02</w:t>
      </w:r>
    </w:p>
    <w:p>
      <w:pPr>
        <w:spacing w:after="0" w:line="240" w:lineRule="auto"/>
        <w:jc w:val="center"/>
        <w:rPr>
          <w:b/>
          <w:bCs/>
          <w:szCs w:val="28"/>
        </w:rPr>
      </w:pPr>
      <w:r>
        <w:rPr>
          <w:rFonts w:eastAsia="Times New Roman" w:cs="Times New Roman"/>
          <w:b/>
          <w:bCs/>
          <w:color w:val="000000"/>
          <w:szCs w:val="28"/>
        </w:rPr>
        <w:t>KẾT QUẢ ĐÁNH GI</w:t>
      </w:r>
      <w:bookmarkStart w:id="0" w:name="_GoBack"/>
      <w:bookmarkEnd w:id="0"/>
      <w:r>
        <w:rPr>
          <w:rFonts w:eastAsia="Times New Roman" w:cs="Times New Roman"/>
          <w:b/>
          <w:bCs/>
          <w:color w:val="000000"/>
          <w:szCs w:val="28"/>
        </w:rPr>
        <w:t xml:space="preserve">Á, XẾP LOẠI CHẤT LƯỢNG </w:t>
      </w:r>
      <w:r>
        <w:rPr>
          <w:rFonts w:eastAsia="Times New Roman" w:cs="Times New Roman"/>
          <w:b/>
          <w:bCs/>
          <w:color w:val="000000"/>
          <w:szCs w:val="28"/>
        </w:rPr>
        <w:br/>
        <w:t>QUÝ I NĂM 202</w:t>
      </w:r>
      <w:r>
        <w:rPr>
          <w:rFonts w:eastAsia="Times New Roman" w:cs="Times New Roman"/>
          <w:b/>
          <w:bCs/>
          <w:color w:val="000000"/>
          <w:szCs w:val="28"/>
          <w:lang w:val="vi-VN"/>
        </w:rPr>
        <w:t>6</w:t>
      </w:r>
      <w:r>
        <w:rPr>
          <w:rFonts w:eastAsia="Times New Roman" w:cs="Times New Roman"/>
          <w:b/>
          <w:bCs/>
          <w:color w:val="000000"/>
          <w:szCs w:val="28"/>
        </w:rPr>
        <w:t xml:space="preserve"> ĐỐI VỚI CÔNG CHỨC LÀM VIỆC TẠI BỘ PHẬN TIẾP NHẬN VÀ TRẢ KẾT QUẢ; CÔNG CHỨC, VIÊN CHỨC TRỰC TIẾP GIẢI QUYẾT CÔNG VIỆC LIÊN QUAN ĐẾN NGƯỜI DÂN, DOANH NGHIỆP</w:t>
      </w:r>
    </w:p>
    <w:p>
      <w:pPr>
        <w:spacing w:after="0" w:line="240" w:lineRule="auto"/>
        <w:jc w:val="center"/>
        <w:rPr>
          <w:i/>
          <w:iCs/>
          <w:spacing w:val="-14"/>
          <w:sz w:val="26"/>
          <w:szCs w:val="26"/>
        </w:rPr>
      </w:pPr>
      <w:r>
        <w:rPr>
          <w:rFonts w:eastAsia="Times New Roman" w:cs="Times New Roman"/>
          <w:i/>
          <w:iCs/>
          <w:color w:val="000000"/>
          <w:spacing w:val="-14"/>
          <w:sz w:val="26"/>
          <w:szCs w:val="26"/>
        </w:rPr>
        <w:t>(Kèm theo Công văn số        /SYT-VP ngày       tháng 3 năm 2026 của Sở Y tế tỉnh Điện Biên)</w:t>
      </w:r>
    </w:p>
    <w:p>
      <w:pPr>
        <w:spacing w:after="0" w:line="240" w:lineRule="auto"/>
      </w:pPr>
      <w:r>
        <w:rPr>
          <w:rFonts w:eastAsia="Times New Roman" w:cs="Times New Roman"/>
          <w:i/>
          <w:iCs/>
          <w:noProof/>
          <w:color w:val="000000"/>
          <w:sz w:val="26"/>
          <w:szCs w:val="26"/>
        </w:rPr>
        <mc:AlternateContent>
          <mc:Choice Requires="wps">
            <w:drawing>
              <wp:anchor distT="0" distB="0" distL="114300" distR="114300" simplePos="0" relativeHeight="251675648" behindDoc="0" locked="0" layoutInCell="1" allowOverlap="1">
                <wp:simplePos x="0" y="0"/>
                <wp:positionH relativeFrom="column">
                  <wp:posOffset>1868805</wp:posOffset>
                </wp:positionH>
                <wp:positionV relativeFrom="paragraph">
                  <wp:posOffset>77470</wp:posOffset>
                </wp:positionV>
                <wp:extent cx="1874520"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18745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7.15pt,6.1pt" to="294.7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" strokecolor="black [3040]"/>
            </w:pict>
          </mc:Fallback>
        </mc:AlternateContent>
      </w:r>
    </w:p>
    <w:tbl>
      <w:tblPr>
        <w:tblW w:w="9185" w:type="dxa"/>
        <w:tblInd w:w="-5" w:type="dxa"/>
        <w:tblLook w:val="04A0" w:firstRow="1" w:lastRow="0" w:firstColumn="1" w:lastColumn="0" w:noHBand="0" w:noVBand="1"/>
      </w:tblPr>
      <w:tblGrid>
        <w:gridCol w:w="3735"/>
        <w:gridCol w:w="1587"/>
        <w:gridCol w:w="1890"/>
        <w:gridCol w:w="1973"/>
      </w:tblGrid>
      <w:tr>
        <w:trPr>
          <w:trHeight w:val="531"/>
        </w:trPr>
        <w:tc>
          <w:tcPr>
            <w:tcW w:w="373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Cơ quan, đơn vị</w:t>
            </w:r>
          </w:p>
        </w:tc>
        <w:tc>
          <w:tcPr>
            <w:tcW w:w="5450" w:type="dxa"/>
            <w:gridSpan w:val="3"/>
            <w:tcBorders>
              <w:top w:val="single" w:sz="4" w:space="0" w:color="auto"/>
              <w:left w:val="nil"/>
              <w:bottom w:val="single" w:sz="4" w:space="0" w:color="auto"/>
              <w:right w:val="single" w:sz="4" w:space="0" w:color="auto"/>
            </w:tcBorders>
            <w:shd w:val="clear" w:color="auto" w:fill="auto"/>
            <w:noWrap/>
            <w:vAlign w:val="center"/>
            <w:hideMark/>
          </w:tcPr>
          <w:p>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Số lượng công chức, viên chức</w:t>
            </w:r>
          </w:p>
        </w:tc>
      </w:tr>
      <w:tr>
        <w:trPr>
          <w:trHeight w:val="1861"/>
        </w:trPr>
        <w:tc>
          <w:tcPr>
            <w:tcW w:w="3735" w:type="dxa"/>
            <w:vMerge/>
            <w:tcBorders>
              <w:top w:val="single" w:sz="4" w:space="0" w:color="auto"/>
              <w:left w:val="single" w:sz="4" w:space="0" w:color="auto"/>
              <w:bottom w:val="single" w:sz="4" w:space="0" w:color="000000"/>
              <w:right w:val="single" w:sz="4" w:space="0" w:color="auto"/>
            </w:tcBorders>
            <w:vAlign w:val="center"/>
            <w:hideMark/>
          </w:tcPr>
          <w:p>
            <w:pPr>
              <w:spacing w:after="0" w:line="240" w:lineRule="auto"/>
              <w:jc w:val="center"/>
              <w:rPr>
                <w:rFonts w:eastAsia="Times New Roman" w:cs="Times New Roman"/>
                <w:b/>
                <w:bCs/>
                <w:color w:val="000000"/>
                <w:sz w:val="24"/>
                <w:szCs w:val="24"/>
              </w:rPr>
            </w:pPr>
          </w:p>
        </w:tc>
        <w:tc>
          <w:tcPr>
            <w:tcW w:w="1587" w:type="dxa"/>
            <w:tcBorders>
              <w:top w:val="nil"/>
              <w:left w:val="nil"/>
              <w:bottom w:val="single" w:sz="4" w:space="0" w:color="auto"/>
              <w:right w:val="single" w:sz="4" w:space="0" w:color="auto"/>
            </w:tcBorders>
            <w:shd w:val="clear" w:color="auto" w:fill="auto"/>
            <w:vAlign w:val="center"/>
            <w:hideMark/>
          </w:tcPr>
          <w:p>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Tổng số (người)</w:t>
            </w:r>
          </w:p>
        </w:tc>
        <w:tc>
          <w:tcPr>
            <w:tcW w:w="1890" w:type="dxa"/>
            <w:tcBorders>
              <w:top w:val="nil"/>
              <w:left w:val="nil"/>
              <w:bottom w:val="single" w:sz="4" w:space="0" w:color="auto"/>
              <w:right w:val="single" w:sz="4" w:space="0" w:color="auto"/>
            </w:tcBorders>
            <w:shd w:val="clear" w:color="auto" w:fill="auto"/>
            <w:vAlign w:val="center"/>
            <w:hideMark/>
          </w:tcPr>
          <w:p>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Công chức làm việc tại Bộ phận Tiếp nhận và Trả kết quả</w:t>
            </w:r>
          </w:p>
        </w:tc>
        <w:tc>
          <w:tcPr>
            <w:tcW w:w="1973" w:type="dxa"/>
            <w:tcBorders>
              <w:top w:val="nil"/>
              <w:left w:val="nil"/>
              <w:bottom w:val="single" w:sz="4" w:space="0" w:color="auto"/>
              <w:right w:val="single" w:sz="4" w:space="0" w:color="auto"/>
            </w:tcBorders>
            <w:shd w:val="clear" w:color="auto" w:fill="auto"/>
            <w:vAlign w:val="center"/>
            <w:hideMark/>
          </w:tcPr>
          <w:p>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Công chức, viên chức trực tiếp giải quyết công việc liên quan đến người dân, doanh nghiệp</w:t>
            </w:r>
          </w:p>
        </w:tc>
      </w:tr>
      <w:tr>
        <w:trPr>
          <w:trHeight w:val="754"/>
        </w:trPr>
        <w:tc>
          <w:tcPr>
            <w:tcW w:w="3735" w:type="dxa"/>
            <w:tcBorders>
              <w:top w:val="nil"/>
              <w:left w:val="single" w:sz="4" w:space="0" w:color="auto"/>
              <w:bottom w:val="single" w:sz="4" w:space="0" w:color="auto"/>
              <w:right w:val="single" w:sz="4" w:space="0" w:color="auto"/>
            </w:tcBorders>
            <w:shd w:val="clear" w:color="auto" w:fill="auto"/>
            <w:vAlign w:val="center"/>
            <w:hideMark/>
          </w:tcPr>
          <w:p>
            <w:pPr>
              <w:spacing w:line="240" w:lineRule="auto"/>
              <w:jc w:val="center"/>
              <w:rPr>
                <w:rFonts w:eastAsia="Times New Roman" w:cs="Times New Roman"/>
                <w:b/>
                <w:bCs/>
                <w:color w:val="000000"/>
                <w:sz w:val="24"/>
                <w:szCs w:val="24"/>
              </w:rPr>
            </w:pPr>
            <w:r>
              <w:rPr>
                <w:rFonts w:eastAsia="Times New Roman" w:cs="Times New Roman"/>
                <w:b/>
                <w:bCs/>
                <w:color w:val="000000"/>
                <w:sz w:val="24"/>
                <w:szCs w:val="24"/>
              </w:rPr>
              <w:t>Phân loại đánh giá theo kết quả đánh giá, xếp loại chất lượng</w:t>
            </w:r>
          </w:p>
        </w:tc>
        <w:tc>
          <w:tcPr>
            <w:tcW w:w="1587" w:type="dxa"/>
            <w:tcBorders>
              <w:top w:val="nil"/>
              <w:left w:val="nil"/>
              <w:bottom w:val="single" w:sz="4" w:space="0" w:color="auto"/>
              <w:right w:val="single" w:sz="4" w:space="0" w:color="auto"/>
            </w:tcBorders>
            <w:shd w:val="clear" w:color="auto" w:fill="auto"/>
            <w:noWrap/>
            <w:vAlign w:val="bottom"/>
            <w:hideMark/>
          </w:tcPr>
          <w:p>
            <w:pPr>
              <w:spacing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51</w:t>
            </w:r>
          </w:p>
        </w:tc>
        <w:tc>
          <w:tcPr>
            <w:tcW w:w="1890" w:type="dxa"/>
            <w:tcBorders>
              <w:top w:val="nil"/>
              <w:left w:val="nil"/>
              <w:bottom w:val="single" w:sz="4" w:space="0" w:color="auto"/>
              <w:right w:val="single" w:sz="4" w:space="0" w:color="auto"/>
            </w:tcBorders>
            <w:shd w:val="clear" w:color="auto" w:fill="auto"/>
            <w:noWrap/>
            <w:vAlign w:val="bottom"/>
            <w:hideMark/>
          </w:tcPr>
          <w:p>
            <w:pPr>
              <w:spacing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01</w:t>
            </w:r>
          </w:p>
        </w:tc>
        <w:tc>
          <w:tcPr>
            <w:tcW w:w="1973" w:type="dxa"/>
            <w:tcBorders>
              <w:top w:val="nil"/>
              <w:left w:val="nil"/>
              <w:bottom w:val="single" w:sz="4" w:space="0" w:color="auto"/>
              <w:right w:val="single" w:sz="4" w:space="0" w:color="auto"/>
            </w:tcBorders>
            <w:shd w:val="clear" w:color="auto" w:fill="auto"/>
            <w:noWrap/>
            <w:vAlign w:val="bottom"/>
            <w:hideMark/>
          </w:tcPr>
          <w:p>
            <w:pPr>
              <w:spacing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50</w:t>
            </w:r>
          </w:p>
        </w:tc>
      </w:tr>
      <w:tr>
        <w:trPr>
          <w:trHeight w:val="515"/>
        </w:trPr>
        <w:tc>
          <w:tcPr>
            <w:tcW w:w="3735" w:type="dxa"/>
            <w:tcBorders>
              <w:top w:val="nil"/>
              <w:left w:val="single" w:sz="4" w:space="0" w:color="auto"/>
              <w:bottom w:val="single" w:sz="4" w:space="0" w:color="auto"/>
              <w:right w:val="single" w:sz="4" w:space="0" w:color="auto"/>
            </w:tcBorders>
            <w:shd w:val="clear" w:color="auto" w:fill="auto"/>
            <w:noWrap/>
            <w:vAlign w:val="bottom"/>
            <w:hideMark/>
          </w:tcPr>
          <w:p>
            <w:pPr>
              <w:spacing w:line="240" w:lineRule="auto"/>
              <w:rPr>
                <w:rFonts w:eastAsia="Times New Roman" w:cs="Times New Roman"/>
                <w:color w:val="000000"/>
                <w:sz w:val="24"/>
                <w:szCs w:val="24"/>
              </w:rPr>
            </w:pPr>
            <w:r>
              <w:rPr>
                <w:rFonts w:eastAsia="Times New Roman" w:cs="Times New Roman"/>
                <w:color w:val="000000"/>
                <w:sz w:val="24"/>
                <w:szCs w:val="24"/>
              </w:rPr>
              <w:t>Hoàn thành xuất sắc nhiệm vụ</w:t>
            </w:r>
          </w:p>
        </w:tc>
        <w:tc>
          <w:tcPr>
            <w:tcW w:w="1587" w:type="dxa"/>
            <w:tcBorders>
              <w:top w:val="nil"/>
              <w:left w:val="nil"/>
              <w:bottom w:val="single" w:sz="4" w:space="0" w:color="auto"/>
              <w:right w:val="single" w:sz="4" w:space="0" w:color="auto"/>
            </w:tcBorders>
            <w:shd w:val="clear" w:color="auto" w:fill="auto"/>
            <w:noWrap/>
            <w:vAlign w:val="bottom"/>
            <w:hideMark/>
          </w:tcPr>
          <w:p>
            <w:pPr>
              <w:spacing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0</w:t>
            </w:r>
          </w:p>
        </w:tc>
        <w:tc>
          <w:tcPr>
            <w:tcW w:w="1890" w:type="dxa"/>
            <w:tcBorders>
              <w:top w:val="nil"/>
              <w:left w:val="nil"/>
              <w:bottom w:val="single" w:sz="4" w:space="0" w:color="auto"/>
              <w:right w:val="single" w:sz="4" w:space="0" w:color="auto"/>
            </w:tcBorders>
            <w:shd w:val="clear" w:color="auto" w:fill="auto"/>
            <w:noWrap/>
            <w:vAlign w:val="bottom"/>
            <w:hideMark/>
          </w:tcPr>
          <w:p>
            <w:pPr>
              <w:spacing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0</w:t>
            </w:r>
          </w:p>
        </w:tc>
        <w:tc>
          <w:tcPr>
            <w:tcW w:w="1973" w:type="dxa"/>
            <w:tcBorders>
              <w:top w:val="nil"/>
              <w:left w:val="nil"/>
              <w:bottom w:val="single" w:sz="4" w:space="0" w:color="auto"/>
              <w:right w:val="single" w:sz="4" w:space="0" w:color="auto"/>
            </w:tcBorders>
            <w:shd w:val="clear" w:color="auto" w:fill="auto"/>
            <w:noWrap/>
            <w:vAlign w:val="bottom"/>
            <w:hideMark/>
          </w:tcPr>
          <w:p>
            <w:pPr>
              <w:spacing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0</w:t>
            </w:r>
          </w:p>
        </w:tc>
      </w:tr>
      <w:tr>
        <w:trPr>
          <w:trHeight w:val="515"/>
        </w:trPr>
        <w:tc>
          <w:tcPr>
            <w:tcW w:w="3735" w:type="dxa"/>
            <w:tcBorders>
              <w:top w:val="nil"/>
              <w:left w:val="single" w:sz="4" w:space="0" w:color="auto"/>
              <w:bottom w:val="single" w:sz="4" w:space="0" w:color="auto"/>
              <w:right w:val="single" w:sz="4" w:space="0" w:color="auto"/>
            </w:tcBorders>
            <w:shd w:val="clear" w:color="auto" w:fill="auto"/>
            <w:noWrap/>
            <w:vAlign w:val="bottom"/>
            <w:hideMark/>
          </w:tcPr>
          <w:p>
            <w:pPr>
              <w:spacing w:line="240" w:lineRule="auto"/>
              <w:rPr>
                <w:rFonts w:eastAsia="Times New Roman" w:cs="Times New Roman"/>
                <w:color w:val="000000"/>
                <w:sz w:val="24"/>
                <w:szCs w:val="24"/>
              </w:rPr>
            </w:pPr>
            <w:r>
              <w:rPr>
                <w:rFonts w:eastAsia="Times New Roman" w:cs="Times New Roman"/>
                <w:color w:val="000000"/>
                <w:sz w:val="24"/>
                <w:szCs w:val="24"/>
              </w:rPr>
              <w:t>Hoàn thành tốt nhiệm vụ</w:t>
            </w:r>
          </w:p>
        </w:tc>
        <w:tc>
          <w:tcPr>
            <w:tcW w:w="1587" w:type="dxa"/>
            <w:tcBorders>
              <w:top w:val="nil"/>
              <w:left w:val="nil"/>
              <w:bottom w:val="single" w:sz="4" w:space="0" w:color="auto"/>
              <w:right w:val="single" w:sz="4" w:space="0" w:color="auto"/>
            </w:tcBorders>
            <w:shd w:val="clear" w:color="auto" w:fill="auto"/>
            <w:noWrap/>
            <w:vAlign w:val="bottom"/>
            <w:hideMark/>
          </w:tcPr>
          <w:p>
            <w:pPr>
              <w:spacing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51</w:t>
            </w:r>
          </w:p>
        </w:tc>
        <w:tc>
          <w:tcPr>
            <w:tcW w:w="1890" w:type="dxa"/>
            <w:tcBorders>
              <w:top w:val="nil"/>
              <w:left w:val="nil"/>
              <w:bottom w:val="single" w:sz="4" w:space="0" w:color="auto"/>
              <w:right w:val="single" w:sz="4" w:space="0" w:color="auto"/>
            </w:tcBorders>
            <w:shd w:val="clear" w:color="auto" w:fill="auto"/>
            <w:noWrap/>
            <w:vAlign w:val="bottom"/>
            <w:hideMark/>
          </w:tcPr>
          <w:p>
            <w:pPr>
              <w:spacing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0</w:t>
            </w:r>
          </w:p>
        </w:tc>
        <w:tc>
          <w:tcPr>
            <w:tcW w:w="1973" w:type="dxa"/>
            <w:tcBorders>
              <w:top w:val="nil"/>
              <w:left w:val="nil"/>
              <w:bottom w:val="single" w:sz="4" w:space="0" w:color="auto"/>
              <w:right w:val="single" w:sz="4" w:space="0" w:color="auto"/>
            </w:tcBorders>
            <w:shd w:val="clear" w:color="auto" w:fill="auto"/>
            <w:noWrap/>
            <w:vAlign w:val="bottom"/>
            <w:hideMark/>
          </w:tcPr>
          <w:p>
            <w:pPr>
              <w:spacing w:line="240" w:lineRule="auto"/>
              <w:jc w:val="center"/>
              <w:rPr>
                <w:rFonts w:eastAsia="Times New Roman" w:cs="Times New Roman"/>
                <w:color w:val="000000" w:themeColor="text1"/>
                <w:sz w:val="24"/>
                <w:szCs w:val="24"/>
              </w:rPr>
            </w:pPr>
            <w:r>
              <w:rPr>
                <w:rFonts w:eastAsia="Times New Roman" w:cs="Times New Roman"/>
                <w:color w:val="000000" w:themeColor="text1"/>
                <w:sz w:val="24"/>
                <w:szCs w:val="24"/>
              </w:rPr>
              <w:t>51</w:t>
            </w:r>
          </w:p>
        </w:tc>
      </w:tr>
      <w:tr>
        <w:trPr>
          <w:trHeight w:val="515"/>
        </w:trPr>
        <w:tc>
          <w:tcPr>
            <w:tcW w:w="3735" w:type="dxa"/>
            <w:tcBorders>
              <w:top w:val="nil"/>
              <w:left w:val="single" w:sz="4" w:space="0" w:color="auto"/>
              <w:bottom w:val="single" w:sz="4" w:space="0" w:color="auto"/>
              <w:right w:val="single" w:sz="4" w:space="0" w:color="auto"/>
            </w:tcBorders>
            <w:shd w:val="clear" w:color="auto" w:fill="auto"/>
            <w:noWrap/>
            <w:vAlign w:val="bottom"/>
            <w:hideMark/>
          </w:tcPr>
          <w:p>
            <w:pPr>
              <w:spacing w:line="240" w:lineRule="auto"/>
              <w:rPr>
                <w:rFonts w:eastAsia="Times New Roman" w:cs="Times New Roman"/>
                <w:color w:val="000000"/>
                <w:sz w:val="24"/>
                <w:szCs w:val="24"/>
              </w:rPr>
            </w:pPr>
            <w:r>
              <w:rPr>
                <w:rFonts w:eastAsia="Times New Roman" w:cs="Times New Roman"/>
                <w:color w:val="000000"/>
                <w:sz w:val="24"/>
                <w:szCs w:val="24"/>
              </w:rPr>
              <w:t>Hoàn thành nhiệm vụ</w:t>
            </w:r>
          </w:p>
        </w:tc>
        <w:tc>
          <w:tcPr>
            <w:tcW w:w="1587" w:type="dxa"/>
            <w:tcBorders>
              <w:top w:val="nil"/>
              <w:left w:val="nil"/>
              <w:bottom w:val="single" w:sz="4" w:space="0" w:color="auto"/>
              <w:right w:val="single" w:sz="4" w:space="0" w:color="auto"/>
            </w:tcBorders>
            <w:shd w:val="clear" w:color="auto" w:fill="auto"/>
            <w:noWrap/>
            <w:vAlign w:val="bottom"/>
            <w:hideMark/>
          </w:tcPr>
          <w:p>
            <w:pPr>
              <w:spacing w:line="240" w:lineRule="auto"/>
              <w:jc w:val="center"/>
              <w:rPr>
                <w:rFonts w:eastAsia="Times New Roman" w:cs="Times New Roman"/>
                <w:color w:val="000000"/>
                <w:sz w:val="24"/>
                <w:szCs w:val="24"/>
              </w:rPr>
            </w:pPr>
            <w:r>
              <w:rPr>
                <w:rFonts w:eastAsia="Times New Roman" w:cs="Times New Roman"/>
                <w:color w:val="000000"/>
                <w:sz w:val="24"/>
                <w:szCs w:val="24"/>
              </w:rPr>
              <w:t>0</w:t>
            </w:r>
          </w:p>
        </w:tc>
        <w:tc>
          <w:tcPr>
            <w:tcW w:w="1890" w:type="dxa"/>
            <w:tcBorders>
              <w:top w:val="nil"/>
              <w:left w:val="nil"/>
              <w:bottom w:val="single" w:sz="4" w:space="0" w:color="auto"/>
              <w:right w:val="single" w:sz="4" w:space="0" w:color="auto"/>
            </w:tcBorders>
            <w:shd w:val="clear" w:color="auto" w:fill="auto"/>
            <w:noWrap/>
            <w:vAlign w:val="bottom"/>
            <w:hideMark/>
          </w:tcPr>
          <w:p>
            <w:pPr>
              <w:spacing w:line="240" w:lineRule="auto"/>
              <w:jc w:val="center"/>
              <w:rPr>
                <w:rFonts w:eastAsia="Times New Roman" w:cs="Times New Roman"/>
                <w:color w:val="000000"/>
                <w:sz w:val="24"/>
                <w:szCs w:val="24"/>
              </w:rPr>
            </w:pPr>
            <w:r>
              <w:rPr>
                <w:rFonts w:eastAsia="Times New Roman" w:cs="Times New Roman"/>
                <w:color w:val="000000"/>
                <w:sz w:val="24"/>
                <w:szCs w:val="24"/>
              </w:rPr>
              <w:t>0</w:t>
            </w:r>
          </w:p>
        </w:tc>
        <w:tc>
          <w:tcPr>
            <w:tcW w:w="1973" w:type="dxa"/>
            <w:tcBorders>
              <w:top w:val="nil"/>
              <w:left w:val="nil"/>
              <w:bottom w:val="single" w:sz="4" w:space="0" w:color="auto"/>
              <w:right w:val="single" w:sz="4" w:space="0" w:color="auto"/>
            </w:tcBorders>
            <w:shd w:val="clear" w:color="auto" w:fill="auto"/>
            <w:noWrap/>
            <w:vAlign w:val="bottom"/>
            <w:hideMark/>
          </w:tcPr>
          <w:p>
            <w:pPr>
              <w:spacing w:line="240" w:lineRule="auto"/>
              <w:jc w:val="center"/>
              <w:rPr>
                <w:rFonts w:eastAsia="Times New Roman" w:cs="Times New Roman"/>
                <w:color w:val="000000"/>
                <w:sz w:val="24"/>
                <w:szCs w:val="24"/>
              </w:rPr>
            </w:pPr>
            <w:r>
              <w:rPr>
                <w:rFonts w:eastAsia="Times New Roman" w:cs="Times New Roman"/>
                <w:color w:val="000000"/>
                <w:sz w:val="24"/>
                <w:szCs w:val="24"/>
              </w:rPr>
              <w:t>0</w:t>
            </w:r>
          </w:p>
        </w:tc>
      </w:tr>
      <w:tr>
        <w:trPr>
          <w:trHeight w:val="515"/>
        </w:trPr>
        <w:tc>
          <w:tcPr>
            <w:tcW w:w="3735" w:type="dxa"/>
            <w:tcBorders>
              <w:top w:val="nil"/>
              <w:left w:val="single" w:sz="4" w:space="0" w:color="auto"/>
              <w:bottom w:val="single" w:sz="4" w:space="0" w:color="auto"/>
              <w:right w:val="single" w:sz="4" w:space="0" w:color="auto"/>
            </w:tcBorders>
            <w:shd w:val="clear" w:color="auto" w:fill="auto"/>
            <w:noWrap/>
            <w:vAlign w:val="bottom"/>
            <w:hideMark/>
          </w:tcPr>
          <w:p>
            <w:pPr>
              <w:spacing w:line="240" w:lineRule="auto"/>
              <w:rPr>
                <w:rFonts w:eastAsia="Times New Roman" w:cs="Times New Roman"/>
                <w:color w:val="000000"/>
                <w:sz w:val="24"/>
                <w:szCs w:val="24"/>
              </w:rPr>
            </w:pPr>
            <w:r>
              <w:rPr>
                <w:rFonts w:eastAsia="Times New Roman" w:cs="Times New Roman"/>
                <w:color w:val="000000"/>
                <w:sz w:val="24"/>
                <w:szCs w:val="24"/>
              </w:rPr>
              <w:t>Không hoàn thành nhiệm vụ</w:t>
            </w:r>
          </w:p>
        </w:tc>
        <w:tc>
          <w:tcPr>
            <w:tcW w:w="1587" w:type="dxa"/>
            <w:tcBorders>
              <w:top w:val="nil"/>
              <w:left w:val="nil"/>
              <w:bottom w:val="single" w:sz="4" w:space="0" w:color="auto"/>
              <w:right w:val="single" w:sz="4" w:space="0" w:color="auto"/>
            </w:tcBorders>
            <w:shd w:val="clear" w:color="auto" w:fill="auto"/>
            <w:noWrap/>
            <w:vAlign w:val="bottom"/>
            <w:hideMark/>
          </w:tcPr>
          <w:p>
            <w:pPr>
              <w:spacing w:line="240" w:lineRule="auto"/>
              <w:jc w:val="center"/>
              <w:rPr>
                <w:rFonts w:eastAsia="Times New Roman" w:cs="Times New Roman"/>
                <w:color w:val="000000"/>
                <w:sz w:val="24"/>
                <w:szCs w:val="24"/>
              </w:rPr>
            </w:pPr>
            <w:r>
              <w:rPr>
                <w:rFonts w:eastAsia="Times New Roman" w:cs="Times New Roman"/>
                <w:color w:val="000000"/>
                <w:sz w:val="24"/>
                <w:szCs w:val="24"/>
              </w:rPr>
              <w:t>0</w:t>
            </w:r>
          </w:p>
        </w:tc>
        <w:tc>
          <w:tcPr>
            <w:tcW w:w="1890" w:type="dxa"/>
            <w:tcBorders>
              <w:top w:val="nil"/>
              <w:left w:val="nil"/>
              <w:bottom w:val="single" w:sz="4" w:space="0" w:color="auto"/>
              <w:right w:val="single" w:sz="4" w:space="0" w:color="auto"/>
            </w:tcBorders>
            <w:shd w:val="clear" w:color="auto" w:fill="auto"/>
            <w:noWrap/>
            <w:vAlign w:val="bottom"/>
            <w:hideMark/>
          </w:tcPr>
          <w:p>
            <w:pPr>
              <w:spacing w:line="240" w:lineRule="auto"/>
              <w:jc w:val="center"/>
              <w:rPr>
                <w:rFonts w:eastAsia="Times New Roman" w:cs="Times New Roman"/>
                <w:color w:val="000000"/>
                <w:sz w:val="24"/>
                <w:szCs w:val="24"/>
              </w:rPr>
            </w:pPr>
            <w:r>
              <w:rPr>
                <w:rFonts w:eastAsia="Times New Roman" w:cs="Times New Roman"/>
                <w:color w:val="000000"/>
                <w:sz w:val="24"/>
                <w:szCs w:val="24"/>
              </w:rPr>
              <w:t>0</w:t>
            </w:r>
          </w:p>
        </w:tc>
        <w:tc>
          <w:tcPr>
            <w:tcW w:w="1973" w:type="dxa"/>
            <w:tcBorders>
              <w:top w:val="nil"/>
              <w:left w:val="nil"/>
              <w:bottom w:val="single" w:sz="4" w:space="0" w:color="auto"/>
              <w:right w:val="single" w:sz="4" w:space="0" w:color="auto"/>
            </w:tcBorders>
            <w:shd w:val="clear" w:color="auto" w:fill="auto"/>
            <w:noWrap/>
            <w:vAlign w:val="bottom"/>
            <w:hideMark/>
          </w:tcPr>
          <w:p>
            <w:pPr>
              <w:spacing w:line="240" w:lineRule="auto"/>
              <w:jc w:val="center"/>
              <w:rPr>
                <w:rFonts w:eastAsia="Times New Roman" w:cs="Times New Roman"/>
                <w:color w:val="000000"/>
                <w:sz w:val="24"/>
                <w:szCs w:val="24"/>
              </w:rPr>
            </w:pPr>
            <w:r>
              <w:rPr>
                <w:rFonts w:eastAsia="Times New Roman" w:cs="Times New Roman"/>
                <w:color w:val="000000"/>
                <w:sz w:val="24"/>
                <w:szCs w:val="24"/>
              </w:rPr>
              <w:t>0</w:t>
            </w:r>
          </w:p>
        </w:tc>
      </w:tr>
    </w:tbl>
    <w:p>
      <w:pPr>
        <w:spacing w:after="0" w:line="240" w:lineRule="auto"/>
        <w:jc w:val="both"/>
        <w:rPr>
          <w:rFonts w:cs="Times New Roman"/>
          <w:bCs/>
          <w:szCs w:val="28"/>
        </w:rPr>
      </w:pPr>
    </w:p>
    <w:sectPr>
      <w:headerReference w:type="first" r:id="rId10"/>
      <w:pgSz w:w="11907" w:h="16840" w:code="9"/>
      <w:pgMar w:top="1134" w:right="1134" w:bottom="340" w:left="1701" w:header="567" w:footer="34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7294493"/>
      <w:docPartObj>
        <w:docPartGallery w:val="Page Numbers (Top of Page)"/>
        <w:docPartUnique/>
      </w:docPartObj>
    </w:sdtPr>
    <w:sdtEndPr>
      <w:rPr>
        <w:noProof/>
      </w:rPr>
    </w:sdtEndPr>
    <w:sdtContent>
      <w:p>
        <w:pPr>
          <w:pStyle w:val="Header"/>
          <w:jc w:val="center"/>
        </w:pPr>
        <w:r>
          <w:fldChar w:fldCharType="begin"/>
        </w:r>
        <w:r>
          <w:instrText xml:space="preserve"> PAGE   \* MERGEFORMAT </w:instrText>
        </w:r>
        <w:r>
          <w:fldChar w:fldCharType="separate"/>
        </w:r>
        <w:r>
          <w:rPr>
            <w:noProof/>
          </w:rPr>
          <w:t>5</w:t>
        </w:r>
        <w:r>
          <w:rPr>
            <w:noProof/>
          </w:rPr>
          <w:fldChar w:fldCharType="end"/>
        </w:r>
      </w:p>
    </w:sdtContent>
  </w:sdt>
  <w:p>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365AD"/>
    <w:multiLevelType w:val="hybridMultilevel"/>
    <w:tmpl w:val="78560CD8"/>
    <w:lvl w:ilvl="0" w:tplc="93DA752C">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41148B5"/>
    <w:multiLevelType w:val="multilevel"/>
    <w:tmpl w:val="F57E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C6E35FC"/>
    <w:multiLevelType w:val="hybridMultilevel"/>
    <w:tmpl w:val="88F22892"/>
    <w:lvl w:ilvl="0" w:tplc="C7689772">
      <w:start w:val="1"/>
      <w:numFmt w:val="bullet"/>
      <w:lvlText w:val="-"/>
      <w:lvlJc w:val="left"/>
      <w:pPr>
        <w:ind w:left="1080" w:hanging="360"/>
      </w:pPr>
      <w:rPr>
        <w:rFonts w:ascii="Times New Roman" w:eastAsiaTheme="minorHAnsi" w:hAnsi="Times New Roman" w:cs="Times New Roman"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40F4702"/>
    <w:multiLevelType w:val="multilevel"/>
    <w:tmpl w:val="9F32B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7E55725"/>
    <w:multiLevelType w:val="hybridMultilevel"/>
    <w:tmpl w:val="E50A42D8"/>
    <w:lvl w:ilvl="0" w:tplc="4AEA48D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 w15:restartNumberingAfterBreak="0">
    <w:nsid w:val="6F670159"/>
    <w:multiLevelType w:val="hybridMultilevel"/>
    <w:tmpl w:val="8BEC4104"/>
    <w:lvl w:ilvl="0" w:tplc="4A74A1AA">
      <w:start w:val="1"/>
      <w:numFmt w:val="upp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4291BF0"/>
    <w:multiLevelType w:val="multilevel"/>
    <w:tmpl w:val="D8A48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num>
  <w:num w:numId="3">
    <w:abstractNumId w:val="2"/>
  </w:num>
  <w:num w:numId="4">
    <w:abstractNumId w:val="4"/>
  </w:num>
  <w:num w:numId="5">
    <w:abstractNumId w:val="1"/>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visionView w:inkAnnotation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253F2D-5D12-419F-A930-B60C433FD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customStyle="1" w:styleId="Vnbnnidung">
    <w:name w:val="Văn bản nội dung_"/>
    <w:link w:val="Vnbnnidung0"/>
    <w:rPr>
      <w:rFonts w:eastAsia="Times New Roman"/>
      <w:szCs w:val="28"/>
    </w:rPr>
  </w:style>
  <w:style w:type="paragraph" w:customStyle="1" w:styleId="Vnbnnidung0">
    <w:name w:val="Văn bản nội dung"/>
    <w:basedOn w:val="Normal"/>
    <w:link w:val="Vnbnnidung"/>
    <w:pPr>
      <w:widowControl w:val="0"/>
      <w:spacing w:after="100" w:line="240" w:lineRule="auto"/>
      <w:ind w:firstLine="400"/>
    </w:pPr>
    <w:rPr>
      <w:rFonts w:eastAsia="Times New Roman"/>
      <w:szCs w:val="28"/>
    </w:rPr>
  </w:style>
  <w:style w:type="character" w:styleId="Hyperlink">
    <w:name w:val="Hyperlink"/>
    <w:basedOn w:val="DefaultParagraphFont"/>
    <w:uiPriority w:val="99"/>
    <w:semiHidden/>
    <w:unhideWhenUsed/>
    <w:rPr>
      <w:color w:val="0000FF"/>
      <w:u w:val="single"/>
    </w:rPr>
  </w:style>
  <w:style w:type="character" w:customStyle="1" w:styleId="BodyTextChar">
    <w:name w:val="Body Text Char"/>
    <w:basedOn w:val="DefaultParagraphFont"/>
    <w:link w:val="BodyText"/>
    <w:rPr>
      <w:rFonts w:eastAsia="Times New Roman" w:cs="Times New Roman"/>
      <w:sz w:val="26"/>
      <w:szCs w:val="26"/>
      <w:shd w:val="clear" w:color="auto" w:fill="FFFFFF"/>
    </w:rPr>
  </w:style>
  <w:style w:type="paragraph" w:styleId="BodyText">
    <w:name w:val="Body Text"/>
    <w:basedOn w:val="Normal"/>
    <w:link w:val="BodyTextChar"/>
    <w:qFormat/>
    <w:pPr>
      <w:widowControl w:val="0"/>
      <w:shd w:val="clear" w:color="auto" w:fill="FFFFFF"/>
      <w:spacing w:after="100" w:line="257" w:lineRule="auto"/>
      <w:ind w:firstLine="400"/>
    </w:pPr>
    <w:rPr>
      <w:rFonts w:eastAsia="Times New Roman" w:cs="Times New Roman"/>
      <w:sz w:val="26"/>
      <w:szCs w:val="26"/>
    </w:rPr>
  </w:style>
  <w:style w:type="character" w:customStyle="1" w:styleId="BodyTextChar1">
    <w:name w:val="Body Text Char1"/>
    <w:basedOn w:val="DefaultParagraphFont"/>
    <w:uiPriority w:val="99"/>
    <w:semiHidden/>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CharCharCharChar">
    <w:name w:val="Char Char Char Char"/>
    <w:basedOn w:val="Normal"/>
    <w:semiHidden/>
    <w:pPr>
      <w:spacing w:after="160" w:line="240" w:lineRule="exact"/>
    </w:pPr>
    <w:rPr>
      <w:rFonts w:ascii="Arial" w:eastAsia="Times New Roman" w:hAnsi="Arial" w:cs="Times New Roman"/>
      <w:sz w:val="22"/>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240">
      <w:bodyDiv w:val="1"/>
      <w:marLeft w:val="0"/>
      <w:marRight w:val="0"/>
      <w:marTop w:val="0"/>
      <w:marBottom w:val="0"/>
      <w:divBdr>
        <w:top w:val="none" w:sz="0" w:space="0" w:color="auto"/>
        <w:left w:val="none" w:sz="0" w:space="0" w:color="auto"/>
        <w:bottom w:val="none" w:sz="0" w:space="0" w:color="auto"/>
        <w:right w:val="none" w:sz="0" w:space="0" w:color="auto"/>
      </w:divBdr>
    </w:div>
    <w:div w:id="145976772">
      <w:bodyDiv w:val="1"/>
      <w:marLeft w:val="0"/>
      <w:marRight w:val="0"/>
      <w:marTop w:val="0"/>
      <w:marBottom w:val="0"/>
      <w:divBdr>
        <w:top w:val="none" w:sz="0" w:space="0" w:color="auto"/>
        <w:left w:val="none" w:sz="0" w:space="0" w:color="auto"/>
        <w:bottom w:val="none" w:sz="0" w:space="0" w:color="auto"/>
        <w:right w:val="none" w:sz="0" w:space="0" w:color="auto"/>
      </w:divBdr>
    </w:div>
    <w:div w:id="326594164">
      <w:bodyDiv w:val="1"/>
      <w:marLeft w:val="0"/>
      <w:marRight w:val="0"/>
      <w:marTop w:val="0"/>
      <w:marBottom w:val="0"/>
      <w:divBdr>
        <w:top w:val="none" w:sz="0" w:space="0" w:color="auto"/>
        <w:left w:val="none" w:sz="0" w:space="0" w:color="auto"/>
        <w:bottom w:val="none" w:sz="0" w:space="0" w:color="auto"/>
        <w:right w:val="none" w:sz="0" w:space="0" w:color="auto"/>
      </w:divBdr>
    </w:div>
    <w:div w:id="842009484">
      <w:bodyDiv w:val="1"/>
      <w:marLeft w:val="0"/>
      <w:marRight w:val="0"/>
      <w:marTop w:val="0"/>
      <w:marBottom w:val="0"/>
      <w:divBdr>
        <w:top w:val="none" w:sz="0" w:space="0" w:color="auto"/>
        <w:left w:val="none" w:sz="0" w:space="0" w:color="auto"/>
        <w:bottom w:val="none" w:sz="0" w:space="0" w:color="auto"/>
        <w:right w:val="none" w:sz="0" w:space="0" w:color="auto"/>
      </w:divBdr>
    </w:div>
    <w:div w:id="1005092234">
      <w:bodyDiv w:val="1"/>
      <w:marLeft w:val="0"/>
      <w:marRight w:val="0"/>
      <w:marTop w:val="0"/>
      <w:marBottom w:val="0"/>
      <w:divBdr>
        <w:top w:val="none" w:sz="0" w:space="0" w:color="auto"/>
        <w:left w:val="none" w:sz="0" w:space="0" w:color="auto"/>
        <w:bottom w:val="none" w:sz="0" w:space="0" w:color="auto"/>
        <w:right w:val="none" w:sz="0" w:space="0" w:color="auto"/>
      </w:divBdr>
    </w:div>
    <w:div w:id="190160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950D8-0403-45F3-80B1-48E0ABEE3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5</Pages>
  <Words>1113</Words>
  <Characters>6347</Characters>
  <Application>Microsoft Office Word</Application>
  <DocSecurity>0</DocSecurity>
  <Lines>52</Lines>
  <Paragraphs>14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3</Company>
  <LinksUpToDate>false</LinksUpToDate>
  <CharactersWithSpaces>7446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Administrator</cp:lastModifiedBy>
  <cp:revision>34</cp:revision>
  <cp:lastPrinted>2025-06-24T04:12:00Z</cp:lastPrinted>
  <dcterms:created xsi:type="dcterms:W3CDTF">2025-07-01T14:54:00Z</dcterms:created>
  <dcterms:modified xsi:type="dcterms:W3CDTF">2026-03-30T08:27:00Z</dcterms:modified>
</cp:coreProperties>
</file>