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5811"/>
      </w:tblGrid>
      <w:tr w:rsidR="00E35BA1" w:rsidRPr="005D25FE" w14:paraId="157B8516" w14:textId="77777777" w:rsidTr="004C06D2">
        <w:tc>
          <w:tcPr>
            <w:tcW w:w="3261" w:type="dxa"/>
            <w:hideMark/>
          </w:tcPr>
          <w:p w14:paraId="6E1C9610" w14:textId="2389E511" w:rsidR="00E35BA1" w:rsidRDefault="00B453B6">
            <w:pPr>
              <w:jc w:val="center"/>
              <w:rPr>
                <w:rFonts w:eastAsia="Times New Roman"/>
                <w:b/>
                <w:bCs/>
                <w:sz w:val="26"/>
                <w:szCs w:val="28"/>
              </w:rPr>
            </w:pPr>
            <w:r>
              <w:rPr>
                <w:rFonts w:eastAsia="Times New Roman"/>
                <w:b/>
                <w:bCs/>
                <w:sz w:val="26"/>
                <w:szCs w:val="28"/>
              </w:rPr>
              <w:t xml:space="preserve">ỦY BAN </w:t>
            </w:r>
            <w:r w:rsidR="00E35BA1">
              <w:rPr>
                <w:rFonts w:eastAsia="Times New Roman"/>
                <w:b/>
                <w:bCs/>
                <w:sz w:val="26"/>
                <w:szCs w:val="28"/>
              </w:rPr>
              <w:t>NHÂN DÂN</w:t>
            </w:r>
          </w:p>
          <w:p w14:paraId="59B5D75A" w14:textId="77777777" w:rsidR="00E35BA1" w:rsidRDefault="00E35BA1">
            <w:pPr>
              <w:spacing w:line="234" w:lineRule="atLeast"/>
              <w:jc w:val="center"/>
              <w:rPr>
                <w:b/>
                <w:szCs w:val="28"/>
                <w:lang w:val="fi-FI"/>
              </w:rPr>
            </w:pPr>
            <w:r>
              <w:rPr>
                <w:noProof/>
                <w:lang w:val="vi-VN" w:eastAsia="vi-VN"/>
              </w:rPr>
              <mc:AlternateContent>
                <mc:Choice Requires="wps">
                  <w:drawing>
                    <wp:anchor distT="0" distB="0" distL="114300" distR="114300" simplePos="0" relativeHeight="251662336" behindDoc="0" locked="0" layoutInCell="1" allowOverlap="1" wp14:anchorId="569D7801" wp14:editId="3AB1DEE7">
                      <wp:simplePos x="0" y="0"/>
                      <wp:positionH relativeFrom="column">
                        <wp:posOffset>725170</wp:posOffset>
                      </wp:positionH>
                      <wp:positionV relativeFrom="paragraph">
                        <wp:posOffset>224514</wp:posOffset>
                      </wp:positionV>
                      <wp:extent cx="457200" cy="0"/>
                      <wp:effectExtent l="0" t="0" r="19050" b="19050"/>
                      <wp:wrapNone/>
                      <wp:docPr id="12"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2B6B4A9" id="Straight Connector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1pt,17.7pt" to="93.1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"/>
                  </w:pict>
                </mc:Fallback>
              </mc:AlternateContent>
            </w:r>
            <w:r>
              <w:rPr>
                <w:rFonts w:eastAsia="Times New Roman"/>
                <w:b/>
                <w:bCs/>
                <w:sz w:val="26"/>
                <w:szCs w:val="28"/>
              </w:rPr>
              <w:t>TỈNH ĐIỆN BIÊN</w:t>
            </w:r>
            <w:r>
              <w:rPr>
                <w:rFonts w:eastAsia="Times New Roman"/>
                <w:b/>
                <w:bCs/>
                <w:szCs w:val="28"/>
              </w:rPr>
              <w:br/>
            </w:r>
          </w:p>
          <w:p w14:paraId="30137522" w14:textId="2CFAFB60" w:rsidR="00E35BA1" w:rsidRDefault="008706A9">
            <w:pPr>
              <w:spacing w:line="234" w:lineRule="atLeast"/>
              <w:jc w:val="center"/>
              <w:rPr>
                <w:szCs w:val="28"/>
                <w:lang w:val="fi-FI"/>
              </w:rPr>
            </w:pPr>
            <w:r>
              <w:rPr>
                <w:rFonts w:eastAsia="Times New Roman"/>
                <w:sz w:val="26"/>
                <w:szCs w:val="28"/>
              </w:rPr>
              <w:t>Số:           /2025/</w:t>
            </w:r>
            <w:r w:rsidR="00E35BA1">
              <w:rPr>
                <w:rFonts w:eastAsia="Times New Roman"/>
                <w:sz w:val="26"/>
                <w:szCs w:val="28"/>
              </w:rPr>
              <w:t>Q</w:t>
            </w:r>
            <w:r>
              <w:rPr>
                <w:rFonts w:eastAsia="Times New Roman"/>
                <w:sz w:val="26"/>
                <w:szCs w:val="28"/>
              </w:rPr>
              <w:t>Đ-UB</w:t>
            </w:r>
            <w:r w:rsidR="00E35BA1">
              <w:rPr>
                <w:rFonts w:eastAsia="Times New Roman"/>
                <w:sz w:val="26"/>
                <w:szCs w:val="28"/>
              </w:rPr>
              <w:t>ND</w:t>
            </w:r>
          </w:p>
        </w:tc>
        <w:tc>
          <w:tcPr>
            <w:tcW w:w="5811" w:type="dxa"/>
            <w:hideMark/>
          </w:tcPr>
          <w:p w14:paraId="7581603B" w14:textId="77777777" w:rsidR="00E35BA1" w:rsidRPr="00C972B1" w:rsidRDefault="00E35BA1" w:rsidP="004C06D2">
            <w:pPr>
              <w:spacing w:line="234" w:lineRule="atLeast"/>
              <w:jc w:val="center"/>
              <w:rPr>
                <w:rFonts w:eastAsia="Times New Roman"/>
                <w:i/>
                <w:iCs/>
                <w:szCs w:val="28"/>
                <w:lang w:val="fi-FI"/>
              </w:rPr>
            </w:pPr>
            <w:r>
              <w:rPr>
                <w:noProof/>
                <w:lang w:val="vi-VN" w:eastAsia="vi-VN"/>
              </w:rPr>
              <mc:AlternateContent>
                <mc:Choice Requires="wps">
                  <w:drawing>
                    <wp:anchor distT="0" distB="0" distL="114300" distR="114300" simplePos="0" relativeHeight="251661312" behindDoc="0" locked="0" layoutInCell="1" allowOverlap="1" wp14:anchorId="26C6E30D" wp14:editId="37011E19">
                      <wp:simplePos x="0" y="0"/>
                      <wp:positionH relativeFrom="column">
                        <wp:posOffset>690880</wp:posOffset>
                      </wp:positionH>
                      <wp:positionV relativeFrom="paragraph">
                        <wp:posOffset>419100</wp:posOffset>
                      </wp:positionV>
                      <wp:extent cx="2171700" cy="0"/>
                      <wp:effectExtent l="0" t="0" r="19050" b="19050"/>
                      <wp:wrapNone/>
                      <wp:docPr id="11"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45ED7E9" id="Straight Connector 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4pt,33pt" to="225.4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"/>
                  </w:pict>
                </mc:Fallback>
              </mc:AlternateContent>
            </w:r>
            <w:r w:rsidRPr="00C972B1">
              <w:rPr>
                <w:rFonts w:eastAsia="Times New Roman"/>
                <w:b/>
                <w:bCs/>
                <w:sz w:val="26"/>
                <w:szCs w:val="28"/>
                <w:lang w:val="fi-FI"/>
              </w:rPr>
              <w:t>CỘNG HÒA XÃ HỘI CHỦ NGHĨA VIỆT NAM</w:t>
            </w:r>
            <w:r w:rsidRPr="00C972B1">
              <w:rPr>
                <w:rFonts w:eastAsia="Times New Roman"/>
                <w:b/>
                <w:bCs/>
                <w:sz w:val="26"/>
                <w:szCs w:val="28"/>
                <w:lang w:val="fi-FI"/>
              </w:rPr>
              <w:br/>
            </w:r>
            <w:r w:rsidRPr="00C972B1">
              <w:rPr>
                <w:rFonts w:eastAsia="Times New Roman"/>
                <w:b/>
                <w:bCs/>
                <w:szCs w:val="28"/>
                <w:lang w:val="fi-FI"/>
              </w:rPr>
              <w:t>Độc lập - Tự do - Hạnh phúc</w:t>
            </w:r>
            <w:r w:rsidRPr="00C972B1">
              <w:rPr>
                <w:rFonts w:eastAsia="Times New Roman"/>
                <w:b/>
                <w:bCs/>
                <w:szCs w:val="28"/>
                <w:lang w:val="fi-FI"/>
              </w:rPr>
              <w:br/>
            </w:r>
          </w:p>
          <w:p w14:paraId="7F55B130" w14:textId="146B456A" w:rsidR="00E35BA1" w:rsidRDefault="00E35BA1" w:rsidP="005D25FE">
            <w:pPr>
              <w:spacing w:line="234" w:lineRule="atLeast"/>
              <w:jc w:val="center"/>
              <w:rPr>
                <w:b/>
                <w:szCs w:val="28"/>
                <w:lang w:val="fi-FI"/>
              </w:rPr>
            </w:pPr>
            <w:r w:rsidRPr="005D25FE">
              <w:rPr>
                <w:rFonts w:eastAsia="Times New Roman"/>
                <w:i/>
                <w:iCs/>
                <w:szCs w:val="28"/>
                <w:lang w:val="fi-FI"/>
              </w:rPr>
              <w:t xml:space="preserve">Điện Biên, ngày  </w:t>
            </w:r>
            <w:r w:rsidR="005D25FE">
              <w:rPr>
                <w:rFonts w:eastAsia="Times New Roman"/>
                <w:i/>
                <w:iCs/>
                <w:szCs w:val="28"/>
                <w:lang w:val="fi-FI"/>
              </w:rPr>
              <w:t xml:space="preserve">  </w:t>
            </w:r>
            <w:bookmarkStart w:id="0" w:name="_GoBack"/>
            <w:bookmarkEnd w:id="0"/>
            <w:r w:rsidRPr="005D25FE">
              <w:rPr>
                <w:rFonts w:eastAsia="Times New Roman"/>
                <w:i/>
                <w:iCs/>
                <w:szCs w:val="28"/>
                <w:lang w:val="fi-FI"/>
              </w:rPr>
              <w:t xml:space="preserve">   tháng  </w:t>
            </w:r>
            <w:r w:rsidR="00C972B1" w:rsidRPr="005D25FE">
              <w:rPr>
                <w:rFonts w:eastAsia="Times New Roman"/>
                <w:i/>
                <w:iCs/>
                <w:szCs w:val="28"/>
                <w:lang w:val="fi-FI"/>
              </w:rPr>
              <w:t xml:space="preserve"> </w:t>
            </w:r>
            <w:r w:rsidRPr="005D25FE">
              <w:rPr>
                <w:rFonts w:eastAsia="Times New Roman"/>
                <w:i/>
                <w:iCs/>
                <w:szCs w:val="28"/>
                <w:lang w:val="fi-FI"/>
              </w:rPr>
              <w:t xml:space="preserve">   năm 2025</w:t>
            </w:r>
          </w:p>
        </w:tc>
      </w:tr>
    </w:tbl>
    <w:p w14:paraId="3EAD6034" w14:textId="77777777" w:rsidR="00E35BA1" w:rsidRDefault="00E35BA1" w:rsidP="00E35BA1">
      <w:pPr>
        <w:spacing w:after="0" w:line="240" w:lineRule="auto"/>
        <w:rPr>
          <w:b/>
          <w:color w:val="FF0000"/>
          <w:szCs w:val="28"/>
          <w:lang w:val="fi-FI"/>
        </w:rPr>
      </w:pPr>
      <w:r>
        <w:rPr>
          <w:noProof/>
          <w:lang w:val="vi-VN" w:eastAsia="vi-VN"/>
        </w:rPr>
        <mc:AlternateContent>
          <mc:Choice Requires="wps">
            <w:drawing>
              <wp:anchor distT="0" distB="0" distL="114300" distR="114300" simplePos="0" relativeHeight="251660288" behindDoc="0" locked="0" layoutInCell="1" allowOverlap="1" wp14:anchorId="40EC7DA6" wp14:editId="4B9D179B">
                <wp:simplePos x="0" y="0"/>
                <wp:positionH relativeFrom="margin">
                  <wp:posOffset>53340</wp:posOffset>
                </wp:positionH>
                <wp:positionV relativeFrom="paragraph">
                  <wp:posOffset>148590</wp:posOffset>
                </wp:positionV>
                <wp:extent cx="1152525" cy="285750"/>
                <wp:effectExtent l="0" t="0" r="28575" b="19050"/>
                <wp:wrapNone/>
                <wp:docPr id="10"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2525" cy="285750"/>
                        </a:xfrm>
                        <a:prstGeom prst="rect">
                          <a:avLst/>
                        </a:prstGeom>
                        <a:solidFill>
                          <a:sysClr val="window" lastClr="FFFFFF"/>
                        </a:solidFill>
                        <a:ln w="12700" cap="flat" cmpd="sng" algn="ctr">
                          <a:solidFill>
                            <a:srgbClr val="A5A5A5"/>
                          </a:solidFill>
                          <a:prstDash val="solid"/>
                          <a:miter lim="800000"/>
                        </a:ln>
                        <a:effectLst/>
                      </wps:spPr>
                      <wps:txbx>
                        <w:txbxContent>
                          <w:p w14:paraId="07205415" w14:textId="77777777" w:rsidR="00E35BA1" w:rsidRDefault="00E35BA1" w:rsidP="00E35BA1">
                            <w:pPr>
                              <w:jc w:val="center"/>
                              <w:rPr>
                                <w:b/>
                              </w:rPr>
                            </w:pPr>
                            <w:r>
                              <w:rPr>
                                <w:b/>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0EC7DA6" id="Rectangle 9" o:spid="_x0000_s1026" style="position:absolute;margin-left:4.2pt;margin-top:11.7pt;width:90.75pt;height:22.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" fillcolor="window" strokecolor="#a5a5a5" strokeweight="1pt">
                <v:path arrowok="t"/>
                <v:textbox>
                  <w:txbxContent>
                    <w:p w14:paraId="07205415" w14:textId="77777777" w:rsidR="00E35BA1" w:rsidRDefault="00E35BA1" w:rsidP="00E35BA1">
                      <w:pPr>
                        <w:jc w:val="center"/>
                        <w:rPr>
                          <w:b/>
                        </w:rPr>
                      </w:pPr>
                      <w:r>
                        <w:rPr>
                          <w:b/>
                        </w:rPr>
                        <w:t>DỰ THẢO</w:t>
                      </w:r>
                    </w:p>
                  </w:txbxContent>
                </v:textbox>
                <w10:wrap anchorx="margin"/>
              </v:rect>
            </w:pict>
          </mc:Fallback>
        </mc:AlternateContent>
      </w:r>
    </w:p>
    <w:p w14:paraId="1C50821C" w14:textId="77777777" w:rsidR="00E35BA1" w:rsidRPr="005D25FE" w:rsidRDefault="00E35BA1" w:rsidP="00E35BA1">
      <w:pPr>
        <w:tabs>
          <w:tab w:val="left" w:pos="3915"/>
        </w:tabs>
        <w:spacing w:before="120" w:after="0" w:line="240" w:lineRule="auto"/>
        <w:ind w:firstLine="720"/>
        <w:jc w:val="both"/>
        <w:rPr>
          <w:i/>
          <w:szCs w:val="28"/>
          <w:lang w:val="fi-FI"/>
        </w:rPr>
      </w:pPr>
    </w:p>
    <w:p w14:paraId="1DEF5887" w14:textId="2B5479D8" w:rsidR="00E35BA1" w:rsidRDefault="00E35BA1" w:rsidP="008D409C">
      <w:pPr>
        <w:shd w:val="clear" w:color="auto" w:fill="FFFFFF"/>
        <w:spacing w:after="0" w:line="234" w:lineRule="atLeast"/>
        <w:jc w:val="center"/>
        <w:rPr>
          <w:rFonts w:eastAsia="Times New Roman"/>
          <w:b/>
          <w:bCs/>
          <w:szCs w:val="28"/>
        </w:rPr>
      </w:pPr>
      <w:r>
        <w:rPr>
          <w:rFonts w:eastAsia="Times New Roman"/>
          <w:b/>
          <w:bCs/>
          <w:szCs w:val="28"/>
        </w:rPr>
        <w:t>QUYẾT</w:t>
      </w:r>
      <w:r w:rsidR="00517F9F">
        <w:rPr>
          <w:rFonts w:eastAsia="Times New Roman"/>
          <w:b/>
          <w:bCs/>
          <w:szCs w:val="28"/>
        </w:rPr>
        <w:t xml:space="preserve"> ĐỊNH</w:t>
      </w:r>
    </w:p>
    <w:p w14:paraId="39E5FE77" w14:textId="77777777" w:rsidR="006E2864" w:rsidRPr="006E2864" w:rsidRDefault="00D603A1" w:rsidP="006E2864">
      <w:pPr>
        <w:spacing w:before="80" w:after="80" w:line="240" w:lineRule="auto"/>
        <w:ind w:firstLine="709"/>
        <w:jc w:val="center"/>
        <w:rPr>
          <w:rFonts w:eastAsia="Times New Roman"/>
          <w:b/>
          <w:szCs w:val="28"/>
        </w:rPr>
      </w:pPr>
      <w:r w:rsidRPr="006E2864">
        <w:rPr>
          <w:b/>
          <w:szCs w:val="28"/>
          <w:lang w:val="fi-FI"/>
        </w:rPr>
        <w:t xml:space="preserve">Bãi bỏ </w:t>
      </w:r>
      <w:r w:rsidR="008D409C" w:rsidRPr="006E2864">
        <w:rPr>
          <w:b/>
          <w:szCs w:val="28"/>
          <w:lang w:val="fi-FI"/>
        </w:rPr>
        <w:t xml:space="preserve">Quyết định </w:t>
      </w:r>
      <w:r w:rsidR="006E2864" w:rsidRPr="006E2864">
        <w:rPr>
          <w:rFonts w:eastAsia="Times New Roman"/>
          <w:b/>
          <w:szCs w:val="28"/>
        </w:rPr>
        <w:t>của Ủy ban nhân dân tỉnh Điện Biên.</w:t>
      </w:r>
    </w:p>
    <w:p w14:paraId="017F0468" w14:textId="38E9FE14" w:rsidR="00E35BA1" w:rsidRDefault="00836ED4" w:rsidP="00E35BA1">
      <w:pPr>
        <w:shd w:val="clear" w:color="auto" w:fill="FFFFFF"/>
        <w:spacing w:after="0" w:line="234" w:lineRule="atLeast"/>
        <w:jc w:val="center"/>
        <w:rPr>
          <w:rFonts w:eastAsia="Times New Roman"/>
          <w:b/>
          <w:bCs/>
          <w:szCs w:val="28"/>
        </w:rPr>
      </w:pPr>
      <w:r>
        <w:rPr>
          <w:noProof/>
          <w:lang w:val="vi-VN" w:eastAsia="vi-VN"/>
        </w:rPr>
        <mc:AlternateContent>
          <mc:Choice Requires="wps">
            <w:drawing>
              <wp:anchor distT="0" distB="0" distL="114300" distR="114300" simplePos="0" relativeHeight="251659264" behindDoc="0" locked="0" layoutInCell="1" allowOverlap="1" wp14:anchorId="649F6807" wp14:editId="1887A8F8">
                <wp:simplePos x="0" y="0"/>
                <wp:positionH relativeFrom="column">
                  <wp:posOffset>2034540</wp:posOffset>
                </wp:positionH>
                <wp:positionV relativeFrom="paragraph">
                  <wp:posOffset>62561</wp:posOffset>
                </wp:positionV>
                <wp:extent cx="1695450" cy="0"/>
                <wp:effectExtent l="0" t="0" r="19050" b="19050"/>
                <wp:wrapNone/>
                <wp:docPr id="6"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95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37B2A21"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0.2pt,4.95pt" to="293.7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"/>
            </w:pict>
          </mc:Fallback>
        </mc:AlternateContent>
      </w:r>
    </w:p>
    <w:p w14:paraId="164E99BD" w14:textId="3ACC6EB1" w:rsidR="00DB5228" w:rsidRPr="00DB5228" w:rsidRDefault="00DB5228" w:rsidP="008D409C">
      <w:pPr>
        <w:spacing w:before="80" w:after="80" w:line="240" w:lineRule="auto"/>
        <w:ind w:firstLine="709"/>
        <w:jc w:val="both"/>
        <w:rPr>
          <w:rFonts w:eastAsia="Arial Unicode MS"/>
          <w:i/>
          <w:iCs/>
          <w:spacing w:val="-2"/>
          <w:szCs w:val="28"/>
        </w:rPr>
      </w:pPr>
      <w:r w:rsidRPr="00DB5228">
        <w:rPr>
          <w:rFonts w:eastAsia="Arial Unicode MS"/>
          <w:i/>
          <w:iCs/>
          <w:spacing w:val="-2"/>
          <w:szCs w:val="28"/>
        </w:rPr>
        <w:t>Căn cứ Luật Tổ chức chính quyền địa phương ngày 1</w:t>
      </w:r>
      <w:r w:rsidR="003563A0">
        <w:rPr>
          <w:rFonts w:eastAsia="Arial Unicode MS"/>
          <w:i/>
          <w:iCs/>
          <w:spacing w:val="-2"/>
          <w:szCs w:val="28"/>
        </w:rPr>
        <w:t>6</w:t>
      </w:r>
      <w:r w:rsidRPr="00DB5228">
        <w:rPr>
          <w:rFonts w:eastAsia="Arial Unicode MS"/>
          <w:i/>
          <w:iCs/>
          <w:spacing w:val="-2"/>
          <w:szCs w:val="28"/>
        </w:rPr>
        <w:t xml:space="preserve"> tháng </w:t>
      </w:r>
      <w:r w:rsidR="003563A0">
        <w:rPr>
          <w:rFonts w:eastAsia="Arial Unicode MS"/>
          <w:i/>
          <w:iCs/>
          <w:spacing w:val="-2"/>
          <w:szCs w:val="28"/>
        </w:rPr>
        <w:t>6</w:t>
      </w:r>
      <w:r w:rsidRPr="00DB5228">
        <w:rPr>
          <w:rFonts w:eastAsia="Arial Unicode MS"/>
          <w:i/>
          <w:iCs/>
          <w:spacing w:val="-2"/>
          <w:szCs w:val="28"/>
        </w:rPr>
        <w:t xml:space="preserve"> năm 2025; </w:t>
      </w:r>
    </w:p>
    <w:p w14:paraId="74D93572" w14:textId="2AE894E3" w:rsidR="00F409CB" w:rsidRPr="005650C5" w:rsidRDefault="00DB5228" w:rsidP="008D409C">
      <w:pPr>
        <w:spacing w:before="80" w:after="80" w:line="240" w:lineRule="auto"/>
        <w:ind w:firstLine="709"/>
        <w:jc w:val="both"/>
        <w:rPr>
          <w:rFonts w:eastAsia="Arial Unicode MS"/>
          <w:i/>
          <w:iCs/>
          <w:spacing w:val="-12"/>
          <w:szCs w:val="28"/>
        </w:rPr>
      </w:pPr>
      <w:r w:rsidRPr="00DB5228">
        <w:rPr>
          <w:rFonts w:eastAsia="Arial Unicode MS"/>
          <w:i/>
          <w:iCs/>
          <w:spacing w:val="-12"/>
          <w:szCs w:val="28"/>
        </w:rPr>
        <w:t>Căn cứ Luật Ban hành văn bản quy phạm pháp luật ngày 19 tháng 02 năm 2025</w:t>
      </w:r>
      <w:r w:rsidR="00EA1DD5">
        <w:rPr>
          <w:rFonts w:eastAsia="Arial Unicode MS"/>
          <w:i/>
          <w:iCs/>
          <w:spacing w:val="-12"/>
          <w:szCs w:val="28"/>
        </w:rPr>
        <w:t>;</w:t>
      </w:r>
      <w:r w:rsidR="007A573A">
        <w:rPr>
          <w:rFonts w:eastAsia="Arial Unicode MS"/>
          <w:i/>
          <w:iCs/>
          <w:spacing w:val="-12"/>
          <w:szCs w:val="28"/>
        </w:rPr>
        <w:t xml:space="preserve"> và</w:t>
      </w:r>
      <w:r w:rsidR="00F409CB" w:rsidRPr="005650C5">
        <w:rPr>
          <w:rFonts w:eastAsia="Arial Unicode MS"/>
          <w:i/>
          <w:iCs/>
          <w:spacing w:val="-12"/>
          <w:szCs w:val="28"/>
        </w:rPr>
        <w:t xml:space="preserve"> Luật </w:t>
      </w:r>
      <w:r w:rsidR="00CE20F2" w:rsidRPr="005650C5">
        <w:rPr>
          <w:rFonts w:eastAsia="Arial Unicode MS"/>
          <w:i/>
          <w:iCs/>
          <w:spacing w:val="-12"/>
          <w:szCs w:val="28"/>
        </w:rPr>
        <w:t>S</w:t>
      </w:r>
      <w:r w:rsidR="00F409CB" w:rsidRPr="005650C5">
        <w:rPr>
          <w:rFonts w:eastAsia="Arial Unicode MS"/>
          <w:i/>
          <w:iCs/>
          <w:spacing w:val="-12"/>
          <w:szCs w:val="28"/>
        </w:rPr>
        <w:t>ửa đổi bổ sung một số điều của Luật Ban hành văn bản quy phạm pháp luật ngày 25 tháng 6 năm 2025;</w:t>
      </w:r>
    </w:p>
    <w:p w14:paraId="70DC1C2D" w14:textId="77777777" w:rsidR="00DB5228" w:rsidRDefault="00DB5228" w:rsidP="008D409C">
      <w:pPr>
        <w:spacing w:before="80" w:after="80" w:line="240" w:lineRule="auto"/>
        <w:ind w:firstLine="709"/>
        <w:jc w:val="both"/>
        <w:rPr>
          <w:rFonts w:eastAsia="Arial Unicode MS"/>
          <w:i/>
          <w:iCs/>
          <w:spacing w:val="-2"/>
          <w:szCs w:val="28"/>
        </w:rPr>
      </w:pPr>
      <w:r w:rsidRPr="00DB5228">
        <w:rPr>
          <w:rFonts w:eastAsia="Arial Unicode MS"/>
          <w:i/>
          <w:iCs/>
          <w:spacing w:val="-2"/>
          <w:szCs w:val="28"/>
        </w:rPr>
        <w:t>Căn cứ Nghị định số 78/2025/NĐ-CP ngày 01 tháng 4 năm 2025 của Chính phủ quy định chi tiết một số điều và biện pháp để tổ chức, hướng dẫn thi hành Luật Ban hành văn bản quy phạm pháp luật;</w:t>
      </w:r>
    </w:p>
    <w:p w14:paraId="2B45CB86" w14:textId="72DA6EA3" w:rsidR="005650C5" w:rsidRDefault="005650C5" w:rsidP="008D409C">
      <w:pPr>
        <w:spacing w:before="80" w:after="80" w:line="240" w:lineRule="auto"/>
        <w:ind w:firstLine="709"/>
        <w:jc w:val="both"/>
        <w:rPr>
          <w:rFonts w:eastAsia="Arial Unicode MS"/>
          <w:i/>
          <w:iCs/>
          <w:spacing w:val="-2"/>
          <w:szCs w:val="28"/>
        </w:rPr>
      </w:pPr>
      <w:r w:rsidRPr="005650C5">
        <w:rPr>
          <w:rFonts w:eastAsia="Arial Unicode MS"/>
          <w:i/>
          <w:iCs/>
          <w:spacing w:val="-2"/>
          <w:szCs w:val="28"/>
        </w:rPr>
        <w:t xml:space="preserve">Căn cứ Nghị quyết số 10/2025/NQ-HĐND </w:t>
      </w:r>
      <w:r w:rsidR="007A573A">
        <w:rPr>
          <w:rFonts w:eastAsia="Arial Unicode MS"/>
          <w:i/>
          <w:iCs/>
          <w:spacing w:val="-2"/>
          <w:szCs w:val="28"/>
        </w:rPr>
        <w:t>ngày 1</w:t>
      </w:r>
      <w:r w:rsidRPr="005650C5">
        <w:rPr>
          <w:rFonts w:eastAsia="Arial Unicode MS"/>
          <w:i/>
          <w:iCs/>
          <w:spacing w:val="-2"/>
          <w:szCs w:val="28"/>
        </w:rPr>
        <w:t>5</w:t>
      </w:r>
      <w:r w:rsidR="007A573A">
        <w:rPr>
          <w:rFonts w:eastAsia="Arial Unicode MS"/>
          <w:i/>
          <w:iCs/>
          <w:spacing w:val="-2"/>
          <w:szCs w:val="28"/>
        </w:rPr>
        <w:t xml:space="preserve"> tháng </w:t>
      </w:r>
      <w:r w:rsidRPr="005650C5">
        <w:rPr>
          <w:rFonts w:eastAsia="Arial Unicode MS"/>
          <w:i/>
          <w:iCs/>
          <w:spacing w:val="-2"/>
          <w:szCs w:val="28"/>
        </w:rPr>
        <w:t>7</w:t>
      </w:r>
      <w:r w:rsidR="007A573A">
        <w:rPr>
          <w:rFonts w:eastAsia="Arial Unicode MS"/>
          <w:i/>
          <w:iCs/>
          <w:spacing w:val="-2"/>
          <w:szCs w:val="28"/>
        </w:rPr>
        <w:t xml:space="preserve"> năm </w:t>
      </w:r>
      <w:r w:rsidRPr="005650C5">
        <w:rPr>
          <w:rFonts w:eastAsia="Arial Unicode MS"/>
          <w:i/>
          <w:iCs/>
          <w:spacing w:val="-2"/>
          <w:szCs w:val="28"/>
        </w:rPr>
        <w:t>2025 của Hội đông nhân dân tỉnh Điện Biên Quy định mức hỗ trợ cho đối tượng được chăm sóc, nuôi dưỡng tại Làng trẻ em SOS Điện Biên Phủ, tỉnh Điện Biên;</w:t>
      </w:r>
    </w:p>
    <w:p w14:paraId="54D50B6D" w14:textId="455DFB53" w:rsidR="005C7746" w:rsidRPr="005650C5" w:rsidRDefault="005650C5" w:rsidP="008D409C">
      <w:pPr>
        <w:spacing w:before="80" w:after="80" w:line="240" w:lineRule="auto"/>
        <w:ind w:firstLine="709"/>
        <w:jc w:val="both"/>
        <w:rPr>
          <w:i/>
          <w:szCs w:val="28"/>
        </w:rPr>
      </w:pPr>
      <w:r>
        <w:rPr>
          <w:rFonts w:eastAsia="Arial Unicode MS"/>
          <w:i/>
          <w:iCs/>
          <w:spacing w:val="-2"/>
          <w:szCs w:val="28"/>
        </w:rPr>
        <w:t>Theo đề nghị của Giám đốc Sở Y tế</w:t>
      </w:r>
      <w:r w:rsidR="00CE20F2">
        <w:rPr>
          <w:i/>
          <w:szCs w:val="28"/>
        </w:rPr>
        <w:t>;</w:t>
      </w:r>
    </w:p>
    <w:p w14:paraId="3B15EC3A" w14:textId="0022DE1F" w:rsidR="005650C5" w:rsidRPr="008D409C" w:rsidRDefault="005650C5" w:rsidP="008D409C">
      <w:pPr>
        <w:spacing w:before="80" w:after="80" w:line="240" w:lineRule="auto"/>
        <w:ind w:firstLine="709"/>
        <w:jc w:val="both"/>
        <w:rPr>
          <w:rFonts w:eastAsia="Times New Roman"/>
          <w:i/>
          <w:szCs w:val="28"/>
        </w:rPr>
      </w:pPr>
      <w:r w:rsidRPr="008D409C">
        <w:rPr>
          <w:rFonts w:eastAsia="Times New Roman"/>
          <w:i/>
          <w:szCs w:val="28"/>
        </w:rPr>
        <w:t xml:space="preserve">Ủy ban </w:t>
      </w:r>
      <w:r w:rsidR="00E35BA1" w:rsidRPr="008D409C">
        <w:rPr>
          <w:rFonts w:eastAsia="Times New Roman"/>
          <w:i/>
          <w:szCs w:val="28"/>
        </w:rPr>
        <w:t xml:space="preserve">nhân dân ban hành </w:t>
      </w:r>
      <w:r w:rsidRPr="008D409C">
        <w:rPr>
          <w:rFonts w:eastAsia="Times New Roman"/>
          <w:i/>
          <w:szCs w:val="28"/>
        </w:rPr>
        <w:t xml:space="preserve">Quyết định bãi bỏ Quyết định của </w:t>
      </w:r>
      <w:r w:rsidR="008D409C" w:rsidRPr="008D409C">
        <w:rPr>
          <w:rFonts w:eastAsia="Times New Roman"/>
          <w:i/>
          <w:szCs w:val="28"/>
        </w:rPr>
        <w:t xml:space="preserve">Ủy ban </w:t>
      </w:r>
      <w:r w:rsidR="008D409C">
        <w:rPr>
          <w:rFonts w:eastAsia="Times New Roman"/>
          <w:i/>
          <w:szCs w:val="28"/>
        </w:rPr>
        <w:t xml:space="preserve">nhân dân </w:t>
      </w:r>
      <w:r w:rsidRPr="008D409C">
        <w:rPr>
          <w:rFonts w:eastAsia="Times New Roman"/>
          <w:i/>
          <w:szCs w:val="28"/>
        </w:rPr>
        <w:t>tỉnh Điện Biên.</w:t>
      </w:r>
    </w:p>
    <w:p w14:paraId="400EAB6A" w14:textId="713F262B" w:rsidR="008706A9" w:rsidRPr="005650C5" w:rsidRDefault="008706A9" w:rsidP="008D409C">
      <w:pPr>
        <w:spacing w:before="80" w:after="80" w:line="240" w:lineRule="auto"/>
        <w:ind w:firstLine="709"/>
        <w:jc w:val="both"/>
        <w:rPr>
          <w:szCs w:val="28"/>
        </w:rPr>
      </w:pPr>
      <w:r w:rsidRPr="005650C5">
        <w:rPr>
          <w:b/>
          <w:szCs w:val="28"/>
          <w:lang w:val="nl-NL"/>
        </w:rPr>
        <w:t xml:space="preserve">Điều </w:t>
      </w:r>
      <w:r>
        <w:rPr>
          <w:b/>
          <w:szCs w:val="28"/>
          <w:lang w:val="nl-NL"/>
        </w:rPr>
        <w:t>1.</w:t>
      </w:r>
      <w:r w:rsidRPr="005650C5">
        <w:rPr>
          <w:b/>
          <w:szCs w:val="28"/>
          <w:lang w:val="nl-NL"/>
        </w:rPr>
        <w:t xml:space="preserve"> </w:t>
      </w:r>
      <w:r w:rsidRPr="005650C5">
        <w:rPr>
          <w:b/>
          <w:szCs w:val="28"/>
        </w:rPr>
        <w:t>B</w:t>
      </w:r>
      <w:r w:rsidRPr="005650C5">
        <w:rPr>
          <w:b/>
          <w:szCs w:val="28"/>
          <w:lang w:val="vi-VN"/>
        </w:rPr>
        <w:t>ãi bỏ</w:t>
      </w:r>
      <w:r w:rsidRPr="005650C5">
        <w:rPr>
          <w:b/>
          <w:szCs w:val="28"/>
        </w:rPr>
        <w:t xml:space="preserve"> toàn bộ</w:t>
      </w:r>
      <w:r w:rsidRPr="005650C5">
        <w:rPr>
          <w:szCs w:val="28"/>
          <w:lang w:val="vi-VN"/>
        </w:rPr>
        <w:t xml:space="preserve"> </w:t>
      </w:r>
      <w:r w:rsidRPr="005650C5">
        <w:rPr>
          <w:b/>
          <w:szCs w:val="28"/>
          <w:lang w:val="vi-VN"/>
        </w:rPr>
        <w:t>Quyết định</w:t>
      </w:r>
    </w:p>
    <w:p w14:paraId="0DD2C612" w14:textId="7C7CBF07" w:rsidR="008706A9" w:rsidRDefault="00132C2F" w:rsidP="008D409C">
      <w:pPr>
        <w:spacing w:before="80" w:after="80" w:line="240" w:lineRule="auto"/>
        <w:ind w:firstLine="709"/>
        <w:jc w:val="both"/>
        <w:rPr>
          <w:szCs w:val="28"/>
        </w:rPr>
      </w:pPr>
      <w:r w:rsidRPr="00132C2F">
        <w:rPr>
          <w:szCs w:val="28"/>
        </w:rPr>
        <w:t xml:space="preserve">Bãi bỏ toàn bộ Quyết định </w:t>
      </w:r>
      <w:r w:rsidR="008706A9" w:rsidRPr="005650C5">
        <w:rPr>
          <w:szCs w:val="28"/>
          <w:lang w:val="vi-VN"/>
        </w:rPr>
        <w:t>số 18/2014/QĐ-UBND ngày 30</w:t>
      </w:r>
      <w:r w:rsidR="006E2864">
        <w:rPr>
          <w:szCs w:val="28"/>
        </w:rPr>
        <w:t xml:space="preserve"> tháng 7 năm </w:t>
      </w:r>
      <w:r w:rsidR="008706A9" w:rsidRPr="005650C5">
        <w:rPr>
          <w:szCs w:val="28"/>
          <w:lang w:val="vi-VN"/>
        </w:rPr>
        <w:t>2014 của U</w:t>
      </w:r>
      <w:r w:rsidR="006E2864">
        <w:rPr>
          <w:szCs w:val="28"/>
        </w:rPr>
        <w:t>ỷ ban nhân dân tỉnh Q</w:t>
      </w:r>
      <w:r w:rsidR="008706A9" w:rsidRPr="005650C5">
        <w:rPr>
          <w:szCs w:val="28"/>
          <w:lang w:val="vi-VN"/>
        </w:rPr>
        <w:t>uy định mức hỗ trợ tiền ăn cho trẻ em được chăm sóc, nuôi dưỡng tại Làng trẻ em SOS Điện Biên Phủ</w:t>
      </w:r>
      <w:r w:rsidR="006E2864">
        <w:rPr>
          <w:szCs w:val="28"/>
        </w:rPr>
        <w:t>, tỉnh Điện Biên</w:t>
      </w:r>
      <w:r w:rsidR="008706A9" w:rsidRPr="005650C5">
        <w:rPr>
          <w:szCs w:val="28"/>
        </w:rPr>
        <w:t>.</w:t>
      </w:r>
    </w:p>
    <w:p w14:paraId="6A055BBB" w14:textId="5745D034" w:rsidR="008706A9" w:rsidRPr="005650C5" w:rsidRDefault="008706A9" w:rsidP="008D409C">
      <w:pPr>
        <w:spacing w:before="80" w:after="80" w:line="240" w:lineRule="auto"/>
        <w:ind w:firstLine="709"/>
        <w:jc w:val="both"/>
        <w:rPr>
          <w:b/>
          <w:szCs w:val="28"/>
          <w:lang w:val="nl-NL"/>
        </w:rPr>
      </w:pPr>
      <w:r>
        <w:rPr>
          <w:rFonts w:eastAsia="Times New Roman"/>
          <w:b/>
          <w:szCs w:val="28"/>
          <w:lang w:val="nl-NL"/>
        </w:rPr>
        <w:t xml:space="preserve">Điều 2. </w:t>
      </w:r>
      <w:r w:rsidRPr="005650C5">
        <w:rPr>
          <w:b/>
          <w:szCs w:val="28"/>
          <w:lang w:val="nl-NL"/>
        </w:rPr>
        <w:t>Điều khoản thi hành</w:t>
      </w:r>
    </w:p>
    <w:p w14:paraId="617481D3" w14:textId="6A9D01CD" w:rsidR="008706A9" w:rsidRDefault="008706A9" w:rsidP="008D409C">
      <w:pPr>
        <w:tabs>
          <w:tab w:val="left" w:pos="1215"/>
        </w:tabs>
        <w:spacing w:before="80" w:after="80" w:line="240" w:lineRule="auto"/>
        <w:ind w:firstLine="709"/>
        <w:jc w:val="both"/>
        <w:rPr>
          <w:szCs w:val="28"/>
          <w:lang w:val="nl-NL"/>
        </w:rPr>
      </w:pPr>
      <w:r w:rsidRPr="005650C5">
        <w:rPr>
          <w:szCs w:val="28"/>
          <w:lang w:val="vi-VN"/>
        </w:rPr>
        <w:t>Quyết định</w:t>
      </w:r>
      <w:r>
        <w:rPr>
          <w:szCs w:val="28"/>
        </w:rPr>
        <w:t xml:space="preserve"> này</w:t>
      </w:r>
      <w:r w:rsidRPr="002A693F">
        <w:rPr>
          <w:rFonts w:eastAsia="Times New Roman"/>
          <w:szCs w:val="28"/>
        </w:rPr>
        <w:t xml:space="preserve"> có hiệu lực thi hành kể từ ngày </w:t>
      </w:r>
      <w:r>
        <w:rPr>
          <w:rFonts w:eastAsia="Times New Roman"/>
          <w:szCs w:val="28"/>
        </w:rPr>
        <w:t xml:space="preserve">   </w:t>
      </w:r>
      <w:r w:rsidRPr="002A693F">
        <w:rPr>
          <w:rFonts w:eastAsia="Times New Roman"/>
          <w:szCs w:val="28"/>
        </w:rPr>
        <w:t xml:space="preserve"> tháng </w:t>
      </w:r>
      <w:r>
        <w:rPr>
          <w:rFonts w:eastAsia="Times New Roman"/>
          <w:szCs w:val="28"/>
        </w:rPr>
        <w:t xml:space="preserve">   </w:t>
      </w:r>
      <w:r w:rsidRPr="002A693F">
        <w:rPr>
          <w:rFonts w:eastAsia="Times New Roman"/>
          <w:szCs w:val="28"/>
        </w:rPr>
        <w:t xml:space="preserve"> năm 2025.</w:t>
      </w:r>
    </w:p>
    <w:tbl>
      <w:tblPr>
        <w:tblW w:w="9072" w:type="dxa"/>
        <w:tblInd w:w="108" w:type="dxa"/>
        <w:tblLook w:val="04A0" w:firstRow="1" w:lastRow="0" w:firstColumn="1" w:lastColumn="0" w:noHBand="0" w:noVBand="1"/>
      </w:tblPr>
      <w:tblGrid>
        <w:gridCol w:w="4678"/>
        <w:gridCol w:w="4394"/>
      </w:tblGrid>
      <w:tr w:rsidR="000245BE" w:rsidRPr="00C972B1" w14:paraId="0709DCD0" w14:textId="77777777" w:rsidTr="00E96982">
        <w:tc>
          <w:tcPr>
            <w:tcW w:w="4678" w:type="dxa"/>
            <w:hideMark/>
          </w:tcPr>
          <w:p w14:paraId="7A5DB10E" w14:textId="77777777" w:rsidR="00E35BA1" w:rsidRPr="000245BE" w:rsidRDefault="00E35BA1" w:rsidP="008D409C">
            <w:pPr>
              <w:spacing w:after="0" w:line="240" w:lineRule="auto"/>
              <w:jc w:val="both"/>
              <w:rPr>
                <w:rFonts w:eastAsia="Arial Unicode MS"/>
                <w:b/>
                <w:i/>
                <w:color w:val="000000" w:themeColor="text1"/>
                <w:sz w:val="24"/>
                <w:szCs w:val="28"/>
                <w:lang w:val="nl-NL"/>
              </w:rPr>
            </w:pPr>
            <w:r w:rsidRPr="000245BE">
              <w:rPr>
                <w:rFonts w:eastAsia="Arial Unicode MS"/>
                <w:b/>
                <w:i/>
                <w:color w:val="000000" w:themeColor="text1"/>
                <w:sz w:val="24"/>
                <w:szCs w:val="28"/>
                <w:lang w:val="nl-NL"/>
              </w:rPr>
              <w:t>Nơi nhận:</w:t>
            </w:r>
          </w:p>
          <w:p w14:paraId="7B505902" w14:textId="6081F902" w:rsidR="00E35BA1" w:rsidRPr="000245BE" w:rsidRDefault="00E35BA1" w:rsidP="008D409C">
            <w:pPr>
              <w:spacing w:after="0" w:line="240" w:lineRule="auto"/>
              <w:jc w:val="both"/>
              <w:rPr>
                <w:rFonts w:eastAsia="Arial Unicode MS"/>
                <w:color w:val="000000" w:themeColor="text1"/>
                <w:sz w:val="22"/>
                <w:lang w:val="nl-NL"/>
              </w:rPr>
            </w:pPr>
            <w:r w:rsidRPr="000245BE">
              <w:rPr>
                <w:rFonts w:eastAsia="Arial Unicode MS"/>
                <w:color w:val="000000" w:themeColor="text1"/>
                <w:sz w:val="22"/>
                <w:lang w:val="nl-NL"/>
              </w:rPr>
              <w:t xml:space="preserve">- </w:t>
            </w:r>
            <w:r w:rsidR="006E2864">
              <w:rPr>
                <w:rFonts w:eastAsia="Arial Unicode MS"/>
                <w:color w:val="000000" w:themeColor="text1"/>
                <w:sz w:val="22"/>
                <w:lang w:val="nl-NL"/>
              </w:rPr>
              <w:t xml:space="preserve">Văn phòng </w:t>
            </w:r>
            <w:r w:rsidRPr="000245BE">
              <w:rPr>
                <w:rFonts w:eastAsia="Arial Unicode MS"/>
                <w:color w:val="000000" w:themeColor="text1"/>
                <w:sz w:val="22"/>
                <w:lang w:val="nl-NL"/>
              </w:rPr>
              <w:t>Chính phủ;</w:t>
            </w:r>
          </w:p>
          <w:p w14:paraId="5473A320" w14:textId="77777777" w:rsidR="00E35BA1" w:rsidRPr="000245BE" w:rsidRDefault="00E35BA1" w:rsidP="008D409C">
            <w:pPr>
              <w:spacing w:after="0" w:line="240" w:lineRule="auto"/>
              <w:jc w:val="both"/>
              <w:rPr>
                <w:rFonts w:eastAsia="Arial Unicode MS"/>
                <w:color w:val="000000" w:themeColor="text1"/>
                <w:sz w:val="22"/>
                <w:lang w:val="nl-NL"/>
              </w:rPr>
            </w:pPr>
            <w:r w:rsidRPr="000245BE">
              <w:rPr>
                <w:rFonts w:eastAsia="Arial Unicode MS"/>
                <w:color w:val="000000" w:themeColor="text1"/>
                <w:sz w:val="22"/>
                <w:lang w:val="nl-NL"/>
              </w:rPr>
              <w:t>- Bộ Y tế;</w:t>
            </w:r>
          </w:p>
          <w:p w14:paraId="013C7F61" w14:textId="52C293D9" w:rsidR="0088030C" w:rsidRPr="000245BE" w:rsidRDefault="0088030C" w:rsidP="008D409C">
            <w:pPr>
              <w:spacing w:after="0" w:line="240" w:lineRule="auto"/>
              <w:jc w:val="both"/>
              <w:rPr>
                <w:rFonts w:eastAsia="Arial Unicode MS"/>
                <w:color w:val="000000" w:themeColor="text1"/>
                <w:sz w:val="22"/>
                <w:lang w:val="nl-NL"/>
              </w:rPr>
            </w:pPr>
            <w:r w:rsidRPr="000245BE">
              <w:rPr>
                <w:rFonts w:eastAsia="Arial Unicode MS"/>
                <w:color w:val="000000" w:themeColor="text1"/>
                <w:sz w:val="22"/>
                <w:lang w:val="nl-NL"/>
              </w:rPr>
              <w:t>- Cụ</w:t>
            </w:r>
            <w:r w:rsidR="00132C2F">
              <w:rPr>
                <w:rFonts w:eastAsia="Arial Unicode MS"/>
                <w:color w:val="000000" w:themeColor="text1"/>
                <w:sz w:val="22"/>
                <w:lang w:val="nl-NL"/>
              </w:rPr>
              <w:t>c KTVB</w:t>
            </w:r>
            <w:r w:rsidRPr="000245BE">
              <w:rPr>
                <w:rFonts w:eastAsia="Arial Unicode MS"/>
                <w:color w:val="000000" w:themeColor="text1"/>
                <w:sz w:val="22"/>
                <w:lang w:val="nl-NL"/>
              </w:rPr>
              <w:t xml:space="preserve"> và QLXLVPHC - Bộ Tư pháp; </w:t>
            </w:r>
          </w:p>
          <w:p w14:paraId="07115434" w14:textId="77777777" w:rsidR="00132C2F" w:rsidRDefault="00E35BA1" w:rsidP="008D409C">
            <w:pPr>
              <w:spacing w:after="0" w:line="240" w:lineRule="auto"/>
              <w:jc w:val="both"/>
              <w:rPr>
                <w:rFonts w:eastAsia="Arial Unicode MS"/>
                <w:color w:val="000000" w:themeColor="text1"/>
                <w:sz w:val="22"/>
                <w:lang w:val="nl-NL"/>
              </w:rPr>
            </w:pPr>
            <w:r w:rsidRPr="000245BE">
              <w:rPr>
                <w:rFonts w:eastAsia="Arial Unicode MS"/>
                <w:color w:val="000000" w:themeColor="text1"/>
                <w:sz w:val="22"/>
                <w:lang w:val="nl-NL"/>
              </w:rPr>
              <w:t>-</w:t>
            </w:r>
            <w:r w:rsidR="00132C2F">
              <w:rPr>
                <w:rFonts w:eastAsia="Arial Unicode MS"/>
                <w:color w:val="000000" w:themeColor="text1"/>
                <w:sz w:val="22"/>
                <w:lang w:val="nl-NL"/>
              </w:rPr>
              <w:t xml:space="preserve"> TT. Tỉnh uỷ; TT. HĐND tỉnh;</w:t>
            </w:r>
          </w:p>
          <w:p w14:paraId="5E26E4DC" w14:textId="0232A70E" w:rsidR="00E35BA1" w:rsidRPr="000245BE" w:rsidRDefault="00132C2F" w:rsidP="008D409C">
            <w:pPr>
              <w:spacing w:after="0" w:line="240" w:lineRule="auto"/>
              <w:jc w:val="both"/>
              <w:rPr>
                <w:rFonts w:eastAsia="Arial Unicode MS"/>
                <w:color w:val="000000" w:themeColor="text1"/>
                <w:sz w:val="22"/>
                <w:lang w:val="nl-NL"/>
              </w:rPr>
            </w:pPr>
            <w:r>
              <w:rPr>
                <w:rFonts w:eastAsia="Arial Unicode MS"/>
                <w:color w:val="000000" w:themeColor="text1"/>
                <w:sz w:val="22"/>
                <w:lang w:val="nl-NL"/>
              </w:rPr>
              <w:t xml:space="preserve">- </w:t>
            </w:r>
            <w:r w:rsidR="00E35BA1" w:rsidRPr="000245BE">
              <w:rPr>
                <w:rFonts w:eastAsia="Arial Unicode MS"/>
                <w:color w:val="000000" w:themeColor="text1"/>
                <w:sz w:val="22"/>
                <w:lang w:val="nl-NL"/>
              </w:rPr>
              <w:t>Lãnh đạo UBND tỉnh;</w:t>
            </w:r>
          </w:p>
          <w:p w14:paraId="1526C289" w14:textId="6C3F6E0B" w:rsidR="00E35BA1" w:rsidRPr="000245BE" w:rsidRDefault="00E35BA1" w:rsidP="008D409C">
            <w:pPr>
              <w:spacing w:after="0" w:line="240" w:lineRule="auto"/>
              <w:jc w:val="both"/>
              <w:rPr>
                <w:rFonts w:eastAsia="Arial Unicode MS"/>
                <w:color w:val="000000" w:themeColor="text1"/>
                <w:sz w:val="22"/>
                <w:lang w:val="nl-NL"/>
              </w:rPr>
            </w:pPr>
            <w:r w:rsidRPr="000245BE">
              <w:rPr>
                <w:rFonts w:eastAsia="Arial Unicode MS"/>
                <w:color w:val="000000" w:themeColor="text1"/>
                <w:sz w:val="22"/>
                <w:lang w:val="nl-NL"/>
              </w:rPr>
              <w:t>- Ủy ban MTTQ Việt Nam tỉnh;</w:t>
            </w:r>
          </w:p>
          <w:p w14:paraId="0B01C9DB" w14:textId="0B71D605" w:rsidR="00E35BA1" w:rsidRDefault="00E35BA1" w:rsidP="008D409C">
            <w:pPr>
              <w:spacing w:after="0" w:line="240" w:lineRule="auto"/>
              <w:jc w:val="both"/>
              <w:rPr>
                <w:rFonts w:eastAsia="Arial Unicode MS"/>
                <w:color w:val="000000" w:themeColor="text1"/>
                <w:sz w:val="22"/>
                <w:lang w:val="nl-NL"/>
              </w:rPr>
            </w:pPr>
            <w:r w:rsidRPr="000245BE">
              <w:rPr>
                <w:rFonts w:eastAsia="Arial Unicode MS"/>
                <w:color w:val="000000" w:themeColor="text1"/>
                <w:sz w:val="22"/>
                <w:lang w:val="nl-NL"/>
              </w:rPr>
              <w:t xml:space="preserve">- </w:t>
            </w:r>
            <w:r w:rsidR="00132C2F">
              <w:rPr>
                <w:rFonts w:eastAsia="Arial Unicode MS"/>
                <w:color w:val="000000" w:themeColor="text1"/>
                <w:sz w:val="22"/>
                <w:lang w:val="nl-NL"/>
              </w:rPr>
              <w:t xml:space="preserve">Đoàn </w:t>
            </w:r>
            <w:r w:rsidRPr="000245BE">
              <w:rPr>
                <w:rFonts w:eastAsia="Arial Unicode MS"/>
                <w:color w:val="000000" w:themeColor="text1"/>
                <w:sz w:val="22"/>
                <w:lang w:val="nl-NL"/>
              </w:rPr>
              <w:t>Đại biể</w:t>
            </w:r>
            <w:r w:rsidR="00132C2F">
              <w:rPr>
                <w:rFonts w:eastAsia="Arial Unicode MS"/>
                <w:color w:val="000000" w:themeColor="text1"/>
                <w:sz w:val="22"/>
                <w:lang w:val="nl-NL"/>
              </w:rPr>
              <w:t>u Quốc hội</w:t>
            </w:r>
            <w:r w:rsidRPr="000245BE">
              <w:rPr>
                <w:rFonts w:eastAsia="Arial Unicode MS"/>
                <w:color w:val="000000" w:themeColor="text1"/>
                <w:sz w:val="22"/>
                <w:lang w:val="nl-NL"/>
              </w:rPr>
              <w:t xml:space="preserve"> tỉ</w:t>
            </w:r>
            <w:r w:rsidR="00132C2F">
              <w:rPr>
                <w:rFonts w:eastAsia="Arial Unicode MS"/>
                <w:color w:val="000000" w:themeColor="text1"/>
                <w:sz w:val="22"/>
                <w:lang w:val="nl-NL"/>
              </w:rPr>
              <w:t>nh</w:t>
            </w:r>
            <w:r w:rsidRPr="000245BE">
              <w:rPr>
                <w:rFonts w:eastAsia="Arial Unicode MS"/>
                <w:color w:val="000000" w:themeColor="text1"/>
                <w:sz w:val="22"/>
                <w:lang w:val="nl-NL"/>
              </w:rPr>
              <w:t>;</w:t>
            </w:r>
          </w:p>
          <w:p w14:paraId="5EA97FFE" w14:textId="77777777" w:rsidR="00E35BA1" w:rsidRPr="000245BE" w:rsidRDefault="00E35BA1" w:rsidP="008D409C">
            <w:pPr>
              <w:spacing w:after="0" w:line="240" w:lineRule="auto"/>
              <w:jc w:val="both"/>
              <w:rPr>
                <w:rFonts w:eastAsia="Arial Unicode MS"/>
                <w:color w:val="000000" w:themeColor="text1"/>
                <w:sz w:val="22"/>
                <w:lang w:val="nl-NL"/>
              </w:rPr>
            </w:pPr>
            <w:r w:rsidRPr="000245BE">
              <w:rPr>
                <w:rFonts w:eastAsia="Arial Unicode MS"/>
                <w:color w:val="000000" w:themeColor="text1"/>
                <w:sz w:val="22"/>
                <w:lang w:val="nl-NL"/>
              </w:rPr>
              <w:t>- Các Sở, ban, ngành tỉnh;</w:t>
            </w:r>
          </w:p>
          <w:p w14:paraId="44B62597" w14:textId="292C28E7" w:rsidR="00E35BA1" w:rsidRDefault="00E35BA1" w:rsidP="008D409C">
            <w:pPr>
              <w:spacing w:after="0" w:line="240" w:lineRule="auto"/>
              <w:jc w:val="both"/>
              <w:rPr>
                <w:rFonts w:eastAsia="Arial Unicode MS"/>
                <w:color w:val="000000" w:themeColor="text1"/>
                <w:sz w:val="22"/>
                <w:lang w:val="nl-NL"/>
              </w:rPr>
            </w:pPr>
            <w:r w:rsidRPr="000245BE">
              <w:rPr>
                <w:rFonts w:eastAsia="Arial Unicode MS"/>
                <w:color w:val="000000" w:themeColor="text1"/>
                <w:sz w:val="22"/>
                <w:lang w:val="nl-NL"/>
              </w:rPr>
              <w:t xml:space="preserve">- UBND các </w:t>
            </w:r>
            <w:r w:rsidR="00F21FFC">
              <w:rPr>
                <w:rFonts w:eastAsia="Arial Unicode MS"/>
                <w:color w:val="000000" w:themeColor="text1"/>
                <w:sz w:val="22"/>
                <w:lang w:val="nl-NL"/>
              </w:rPr>
              <w:t>xã, phường</w:t>
            </w:r>
            <w:r w:rsidRPr="000245BE">
              <w:rPr>
                <w:rFonts w:eastAsia="Arial Unicode MS"/>
                <w:color w:val="000000" w:themeColor="text1"/>
                <w:sz w:val="22"/>
                <w:lang w:val="nl-NL"/>
              </w:rPr>
              <w:t>;</w:t>
            </w:r>
          </w:p>
          <w:p w14:paraId="306E4B2E" w14:textId="77777777" w:rsidR="00E85507" w:rsidRPr="000245BE" w:rsidRDefault="00E85507" w:rsidP="00E85507">
            <w:pPr>
              <w:spacing w:after="0" w:line="240" w:lineRule="auto"/>
              <w:jc w:val="both"/>
              <w:rPr>
                <w:rFonts w:eastAsia="Arial Unicode MS"/>
                <w:color w:val="000000" w:themeColor="text1"/>
                <w:sz w:val="22"/>
                <w:lang w:val="nl-NL"/>
              </w:rPr>
            </w:pPr>
            <w:r w:rsidRPr="000245BE">
              <w:rPr>
                <w:rFonts w:eastAsia="Arial Unicode MS"/>
                <w:color w:val="000000" w:themeColor="text1"/>
                <w:sz w:val="22"/>
                <w:lang w:val="nl-NL"/>
              </w:rPr>
              <w:t>- Báo Điện Biên Phủ;</w:t>
            </w:r>
          </w:p>
          <w:p w14:paraId="44B6E39A" w14:textId="77777777" w:rsidR="00E35BA1" w:rsidRPr="000245BE" w:rsidRDefault="00E35BA1" w:rsidP="008D409C">
            <w:pPr>
              <w:spacing w:after="0" w:line="240" w:lineRule="auto"/>
              <w:jc w:val="both"/>
              <w:rPr>
                <w:rFonts w:eastAsia="Arial Unicode MS"/>
                <w:color w:val="000000" w:themeColor="text1"/>
                <w:sz w:val="22"/>
                <w:lang w:val="nl-NL"/>
              </w:rPr>
            </w:pPr>
            <w:r w:rsidRPr="000245BE">
              <w:rPr>
                <w:rFonts w:eastAsia="Arial Unicode MS"/>
                <w:color w:val="000000" w:themeColor="text1"/>
                <w:sz w:val="22"/>
                <w:lang w:val="nl-NL"/>
              </w:rPr>
              <w:t>- Cổng thông tin điện tử tỉnh;</w:t>
            </w:r>
          </w:p>
          <w:p w14:paraId="547AB163" w14:textId="2899B59A" w:rsidR="00CA7A0B" w:rsidRPr="000245BE" w:rsidRDefault="00E35BA1" w:rsidP="008D409C">
            <w:pPr>
              <w:spacing w:after="0" w:line="240" w:lineRule="auto"/>
              <w:jc w:val="both"/>
              <w:rPr>
                <w:rFonts w:eastAsia="Arial Unicode MS"/>
                <w:color w:val="000000" w:themeColor="text1"/>
                <w:sz w:val="22"/>
                <w:lang w:val="nl-NL"/>
              </w:rPr>
            </w:pPr>
            <w:r w:rsidRPr="000245BE">
              <w:rPr>
                <w:rFonts w:eastAsia="Arial Unicode MS"/>
                <w:color w:val="000000" w:themeColor="text1"/>
                <w:sz w:val="22"/>
                <w:lang w:val="nl-NL"/>
              </w:rPr>
              <w:t xml:space="preserve">- </w:t>
            </w:r>
            <w:r w:rsidR="00132C2F">
              <w:rPr>
                <w:rFonts w:eastAsia="Arial Unicode MS"/>
                <w:color w:val="000000" w:themeColor="text1"/>
                <w:sz w:val="22"/>
                <w:lang w:val="nl-NL"/>
              </w:rPr>
              <w:t>Trung tâm TT-</w:t>
            </w:r>
            <w:r w:rsidR="00CA7A0B" w:rsidRPr="000245BE">
              <w:rPr>
                <w:rFonts w:eastAsia="Arial Unicode MS"/>
                <w:color w:val="000000" w:themeColor="text1"/>
                <w:sz w:val="22"/>
                <w:lang w:val="nl-NL"/>
              </w:rPr>
              <w:t>H</w:t>
            </w:r>
            <w:r w:rsidR="00132C2F">
              <w:rPr>
                <w:rFonts w:eastAsia="Arial Unicode MS"/>
                <w:color w:val="000000" w:themeColor="text1"/>
                <w:sz w:val="22"/>
                <w:lang w:val="nl-NL"/>
              </w:rPr>
              <w:t>N-NK</w:t>
            </w:r>
            <w:r w:rsidR="00CA7A0B" w:rsidRPr="000245BE">
              <w:rPr>
                <w:rFonts w:eastAsia="Arial Unicode MS"/>
                <w:color w:val="000000" w:themeColor="text1"/>
                <w:sz w:val="22"/>
                <w:lang w:val="nl-NL"/>
              </w:rPr>
              <w:t xml:space="preserve"> tỉnh;</w:t>
            </w:r>
          </w:p>
          <w:p w14:paraId="20593E6E" w14:textId="5E980990" w:rsidR="00E35BA1" w:rsidRPr="000245BE" w:rsidRDefault="00E35BA1" w:rsidP="008D409C">
            <w:pPr>
              <w:spacing w:after="0" w:line="240" w:lineRule="auto"/>
              <w:jc w:val="both"/>
              <w:rPr>
                <w:rFonts w:eastAsia="Arial Unicode MS"/>
                <w:color w:val="000000" w:themeColor="text1"/>
                <w:szCs w:val="28"/>
                <w:lang w:val="nl-NL"/>
              </w:rPr>
            </w:pPr>
            <w:r w:rsidRPr="000245BE">
              <w:rPr>
                <w:rFonts w:eastAsia="Arial Unicode MS"/>
                <w:color w:val="000000" w:themeColor="text1"/>
                <w:sz w:val="22"/>
                <w:lang w:val="nl-NL"/>
              </w:rPr>
              <w:t>- Lưu: VT, KGVX</w:t>
            </w:r>
            <w:r w:rsidRPr="000245BE">
              <w:rPr>
                <w:rFonts w:eastAsia="Arial Unicode MS"/>
                <w:color w:val="000000" w:themeColor="text1"/>
                <w:sz w:val="20"/>
                <w:szCs w:val="20"/>
                <w:lang w:val="nl-NL"/>
              </w:rPr>
              <w:t>.</w:t>
            </w:r>
          </w:p>
        </w:tc>
        <w:tc>
          <w:tcPr>
            <w:tcW w:w="4394" w:type="dxa"/>
          </w:tcPr>
          <w:p w14:paraId="52F476E7" w14:textId="716B5C7B" w:rsidR="00E85507" w:rsidRDefault="00E85507" w:rsidP="008D409C">
            <w:pPr>
              <w:spacing w:after="0" w:line="240" w:lineRule="auto"/>
              <w:jc w:val="center"/>
              <w:rPr>
                <w:rFonts w:eastAsia="Arial Unicode MS"/>
                <w:b/>
                <w:color w:val="000000" w:themeColor="text1"/>
                <w:szCs w:val="28"/>
                <w:lang w:val="nl-NL"/>
              </w:rPr>
            </w:pPr>
            <w:r>
              <w:rPr>
                <w:rFonts w:eastAsia="Arial Unicode MS"/>
                <w:b/>
                <w:color w:val="000000" w:themeColor="text1"/>
                <w:szCs w:val="28"/>
                <w:lang w:val="nl-NL"/>
              </w:rPr>
              <w:t>TM. ỦY BAN NHÂN DÂN</w:t>
            </w:r>
          </w:p>
          <w:p w14:paraId="1ABCC373" w14:textId="09B3D4B9" w:rsidR="00E35BA1" w:rsidRPr="000245BE" w:rsidRDefault="00E35BA1" w:rsidP="008D409C">
            <w:pPr>
              <w:spacing w:after="0" w:line="240" w:lineRule="auto"/>
              <w:jc w:val="center"/>
              <w:rPr>
                <w:rFonts w:eastAsia="Arial Unicode MS"/>
                <w:b/>
                <w:color w:val="000000" w:themeColor="text1"/>
                <w:szCs w:val="28"/>
                <w:lang w:val="nl-NL"/>
              </w:rPr>
            </w:pPr>
            <w:r w:rsidRPr="000245BE">
              <w:rPr>
                <w:rFonts w:eastAsia="Arial Unicode MS"/>
                <w:b/>
                <w:color w:val="000000" w:themeColor="text1"/>
                <w:szCs w:val="28"/>
                <w:lang w:val="nl-NL"/>
              </w:rPr>
              <w:t>CHỦ TỊCH</w:t>
            </w:r>
          </w:p>
          <w:p w14:paraId="56A2E32D" w14:textId="77777777" w:rsidR="00E35BA1" w:rsidRPr="000245BE" w:rsidRDefault="00E35BA1" w:rsidP="008D409C">
            <w:pPr>
              <w:spacing w:after="0" w:line="240" w:lineRule="auto"/>
              <w:jc w:val="center"/>
              <w:rPr>
                <w:rFonts w:eastAsia="Arial Unicode MS"/>
                <w:b/>
                <w:color w:val="000000" w:themeColor="text1"/>
                <w:szCs w:val="28"/>
                <w:lang w:val="nl-NL"/>
              </w:rPr>
            </w:pPr>
          </w:p>
          <w:p w14:paraId="41F20B5E" w14:textId="77777777" w:rsidR="00E35BA1" w:rsidRPr="000245BE" w:rsidRDefault="00E35BA1" w:rsidP="008D409C">
            <w:pPr>
              <w:spacing w:after="0" w:line="240" w:lineRule="auto"/>
              <w:jc w:val="center"/>
              <w:rPr>
                <w:rFonts w:eastAsia="Arial Unicode MS"/>
                <w:b/>
                <w:color w:val="000000" w:themeColor="text1"/>
                <w:szCs w:val="28"/>
                <w:lang w:val="nl-NL"/>
              </w:rPr>
            </w:pPr>
          </w:p>
          <w:p w14:paraId="7DAADCB4" w14:textId="77777777" w:rsidR="00E35BA1" w:rsidRDefault="00E35BA1" w:rsidP="008D409C">
            <w:pPr>
              <w:spacing w:after="0" w:line="240" w:lineRule="auto"/>
              <w:jc w:val="center"/>
              <w:rPr>
                <w:rFonts w:eastAsia="Arial Unicode MS"/>
                <w:b/>
                <w:color w:val="000000" w:themeColor="text1"/>
                <w:szCs w:val="28"/>
                <w:lang w:val="nl-NL"/>
              </w:rPr>
            </w:pPr>
          </w:p>
          <w:p w14:paraId="7A3FCA7C" w14:textId="77777777" w:rsidR="00767B53" w:rsidRPr="000245BE" w:rsidRDefault="00767B53" w:rsidP="008D409C">
            <w:pPr>
              <w:spacing w:after="0" w:line="240" w:lineRule="auto"/>
              <w:jc w:val="center"/>
              <w:rPr>
                <w:rFonts w:eastAsia="Arial Unicode MS"/>
                <w:b/>
                <w:color w:val="000000" w:themeColor="text1"/>
                <w:szCs w:val="28"/>
                <w:lang w:val="nl-NL"/>
              </w:rPr>
            </w:pPr>
          </w:p>
          <w:p w14:paraId="1EE1D124" w14:textId="77777777" w:rsidR="00E35BA1" w:rsidRPr="000245BE" w:rsidRDefault="00E35BA1" w:rsidP="008D409C">
            <w:pPr>
              <w:spacing w:after="0" w:line="240" w:lineRule="auto"/>
              <w:jc w:val="center"/>
              <w:rPr>
                <w:rFonts w:eastAsia="Arial Unicode MS"/>
                <w:b/>
                <w:color w:val="000000" w:themeColor="text1"/>
                <w:szCs w:val="28"/>
                <w:lang w:val="nl-NL"/>
              </w:rPr>
            </w:pPr>
          </w:p>
          <w:p w14:paraId="58210D58" w14:textId="2BD89A55" w:rsidR="00E35BA1" w:rsidRPr="000245BE" w:rsidRDefault="00E35BA1" w:rsidP="008D409C">
            <w:pPr>
              <w:spacing w:after="0" w:line="240" w:lineRule="auto"/>
              <w:jc w:val="center"/>
              <w:rPr>
                <w:rFonts w:eastAsia="Arial Unicode MS"/>
                <w:b/>
                <w:color w:val="000000" w:themeColor="text1"/>
                <w:szCs w:val="28"/>
                <w:lang w:val="nl-NL"/>
              </w:rPr>
            </w:pPr>
          </w:p>
        </w:tc>
      </w:tr>
    </w:tbl>
    <w:p w14:paraId="6E33DC75" w14:textId="6734BF28" w:rsidR="00AC66F8" w:rsidRPr="00C972B1" w:rsidRDefault="00AC66F8" w:rsidP="008D409C">
      <w:pPr>
        <w:spacing w:after="0" w:line="240" w:lineRule="auto"/>
        <w:rPr>
          <w:lang w:val="nl-NL"/>
        </w:rPr>
      </w:pPr>
    </w:p>
    <w:sectPr w:rsidR="00AC66F8" w:rsidRPr="00C972B1" w:rsidSect="007A573A">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75396"/>
    <w:multiLevelType w:val="hybridMultilevel"/>
    <w:tmpl w:val="7EDEA2B6"/>
    <w:lvl w:ilvl="0" w:tplc="830AAC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DE13427"/>
    <w:multiLevelType w:val="hybridMultilevel"/>
    <w:tmpl w:val="41826C4A"/>
    <w:lvl w:ilvl="0" w:tplc="C180BD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334A5744"/>
    <w:multiLevelType w:val="hybridMultilevel"/>
    <w:tmpl w:val="E4C63516"/>
    <w:lvl w:ilvl="0" w:tplc="59B4A00E">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69202FAE"/>
    <w:multiLevelType w:val="hybridMultilevel"/>
    <w:tmpl w:val="38E042BC"/>
    <w:lvl w:ilvl="0" w:tplc="974EF10E">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5BA1"/>
    <w:rsid w:val="00014709"/>
    <w:rsid w:val="000245BE"/>
    <w:rsid w:val="0003535A"/>
    <w:rsid w:val="00055482"/>
    <w:rsid w:val="000602CB"/>
    <w:rsid w:val="00087422"/>
    <w:rsid w:val="000F68CF"/>
    <w:rsid w:val="00112057"/>
    <w:rsid w:val="00132C2F"/>
    <w:rsid w:val="00153BC8"/>
    <w:rsid w:val="001621B7"/>
    <w:rsid w:val="001D686D"/>
    <w:rsid w:val="002975AC"/>
    <w:rsid w:val="002A693F"/>
    <w:rsid w:val="002F5400"/>
    <w:rsid w:val="0030633B"/>
    <w:rsid w:val="00326DFF"/>
    <w:rsid w:val="00333524"/>
    <w:rsid w:val="0035266A"/>
    <w:rsid w:val="003563A0"/>
    <w:rsid w:val="00412166"/>
    <w:rsid w:val="00421D83"/>
    <w:rsid w:val="00480FDD"/>
    <w:rsid w:val="004C06D2"/>
    <w:rsid w:val="004C083C"/>
    <w:rsid w:val="004C4684"/>
    <w:rsid w:val="004E134F"/>
    <w:rsid w:val="004F0587"/>
    <w:rsid w:val="00517F9F"/>
    <w:rsid w:val="00527250"/>
    <w:rsid w:val="00532EF6"/>
    <w:rsid w:val="0053714C"/>
    <w:rsid w:val="005650C5"/>
    <w:rsid w:val="00575CC7"/>
    <w:rsid w:val="00582356"/>
    <w:rsid w:val="005A2CC9"/>
    <w:rsid w:val="005C7746"/>
    <w:rsid w:val="005D25FE"/>
    <w:rsid w:val="005E692B"/>
    <w:rsid w:val="006058EA"/>
    <w:rsid w:val="006075A2"/>
    <w:rsid w:val="00630E92"/>
    <w:rsid w:val="0065380E"/>
    <w:rsid w:val="00680597"/>
    <w:rsid w:val="006D7323"/>
    <w:rsid w:val="006E2864"/>
    <w:rsid w:val="007061DC"/>
    <w:rsid w:val="00763AD8"/>
    <w:rsid w:val="00763F5D"/>
    <w:rsid w:val="00767B53"/>
    <w:rsid w:val="007A573A"/>
    <w:rsid w:val="00824877"/>
    <w:rsid w:val="00836ED4"/>
    <w:rsid w:val="00842F49"/>
    <w:rsid w:val="0084731A"/>
    <w:rsid w:val="008706A9"/>
    <w:rsid w:val="0087235D"/>
    <w:rsid w:val="0088030C"/>
    <w:rsid w:val="008A68B5"/>
    <w:rsid w:val="008C06BD"/>
    <w:rsid w:val="008D409C"/>
    <w:rsid w:val="008D5F4B"/>
    <w:rsid w:val="00915E8C"/>
    <w:rsid w:val="009709B3"/>
    <w:rsid w:val="009E22D9"/>
    <w:rsid w:val="00A94F11"/>
    <w:rsid w:val="00AB1470"/>
    <w:rsid w:val="00AC66F8"/>
    <w:rsid w:val="00AD0042"/>
    <w:rsid w:val="00B23340"/>
    <w:rsid w:val="00B453B6"/>
    <w:rsid w:val="00B471E6"/>
    <w:rsid w:val="00B62766"/>
    <w:rsid w:val="00B914AC"/>
    <w:rsid w:val="00BD5193"/>
    <w:rsid w:val="00BF2287"/>
    <w:rsid w:val="00BF739D"/>
    <w:rsid w:val="00C44EEB"/>
    <w:rsid w:val="00C75BC5"/>
    <w:rsid w:val="00C972B1"/>
    <w:rsid w:val="00CA7A0B"/>
    <w:rsid w:val="00CE20F2"/>
    <w:rsid w:val="00D136E5"/>
    <w:rsid w:val="00D15883"/>
    <w:rsid w:val="00D248B4"/>
    <w:rsid w:val="00D57029"/>
    <w:rsid w:val="00D603A1"/>
    <w:rsid w:val="00D7664D"/>
    <w:rsid w:val="00D77D4B"/>
    <w:rsid w:val="00DA13EB"/>
    <w:rsid w:val="00DB5228"/>
    <w:rsid w:val="00DB6FF8"/>
    <w:rsid w:val="00E0399F"/>
    <w:rsid w:val="00E21B80"/>
    <w:rsid w:val="00E23596"/>
    <w:rsid w:val="00E32C72"/>
    <w:rsid w:val="00E35BA1"/>
    <w:rsid w:val="00E4301A"/>
    <w:rsid w:val="00E472F6"/>
    <w:rsid w:val="00E606C4"/>
    <w:rsid w:val="00E85507"/>
    <w:rsid w:val="00E86509"/>
    <w:rsid w:val="00E935E6"/>
    <w:rsid w:val="00E96982"/>
    <w:rsid w:val="00EA1DD5"/>
    <w:rsid w:val="00EE296F"/>
    <w:rsid w:val="00EE56D6"/>
    <w:rsid w:val="00F21FFC"/>
    <w:rsid w:val="00F409CB"/>
    <w:rsid w:val="00F501AB"/>
    <w:rsid w:val="00F769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82B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5BA1"/>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35BA1"/>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075A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5BA1"/>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35BA1"/>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075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7253481">
      <w:bodyDiv w:val="1"/>
      <w:marLeft w:val="0"/>
      <w:marRight w:val="0"/>
      <w:marTop w:val="0"/>
      <w:marBottom w:val="0"/>
      <w:divBdr>
        <w:top w:val="none" w:sz="0" w:space="0" w:color="auto"/>
        <w:left w:val="none" w:sz="0" w:space="0" w:color="auto"/>
        <w:bottom w:val="none" w:sz="0" w:space="0" w:color="auto"/>
        <w:right w:val="none" w:sz="0" w:space="0" w:color="auto"/>
      </w:divBdr>
    </w:div>
    <w:div w:id="578104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137</TotalTime>
  <Pages>1</Pages>
  <Words>260</Words>
  <Characters>1484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andongnhi.violet.vn</Company>
  <LinksUpToDate>false</LinksUpToDate>
  <CharactersWithSpaces>1741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andongnhi</dc:creator>
  <cp:lastModifiedBy>21AK22</cp:lastModifiedBy>
  <cp:revision>89</cp:revision>
  <dcterms:created xsi:type="dcterms:W3CDTF">2025-06-18T03:48:00Z</dcterms:created>
  <dcterms:modified xsi:type="dcterms:W3CDTF">2025-08-08T10:00:00Z</dcterms:modified>
</cp:coreProperties>
</file>