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180" w:type="dxa"/>
        <w:tblLook w:val="01E0" w:firstRow="1" w:lastRow="1" w:firstColumn="1" w:lastColumn="1" w:noHBand="0" w:noVBand="0"/>
      </w:tblPr>
      <w:tblGrid>
        <w:gridCol w:w="3510"/>
        <w:gridCol w:w="5670"/>
      </w:tblGrid>
      <w:tr w:rsidR="00FD1607" w:rsidRPr="00FD1607" w14:paraId="73FAA2B7" w14:textId="77777777" w:rsidTr="002F5C9D">
        <w:tc>
          <w:tcPr>
            <w:tcW w:w="3510" w:type="dxa"/>
          </w:tcPr>
          <w:p w14:paraId="3EF0EE19" w14:textId="77777777" w:rsidR="00FD1607" w:rsidRPr="00FD1607" w:rsidRDefault="00FD1607" w:rsidP="00FD1607">
            <w:pPr>
              <w:spacing w:before="40" w:line="216" w:lineRule="auto"/>
              <w:jc w:val="center"/>
              <w:rPr>
                <w:rFonts w:eastAsia="Calibri" w:cs="Times New Roman"/>
                <w:sz w:val="26"/>
                <w:szCs w:val="26"/>
                <w:lang w:val="nl-NL"/>
              </w:rPr>
            </w:pPr>
            <w:r w:rsidRPr="00FD1607">
              <w:rPr>
                <w:rFonts w:eastAsia="Calibri" w:cs="Times New Roman"/>
                <w:sz w:val="26"/>
                <w:szCs w:val="26"/>
              </w:rPr>
              <w:t>UBND TỈNH ĐIỆN BIÊN</w:t>
            </w:r>
          </w:p>
          <w:p w14:paraId="3BEB1A29" w14:textId="77777777" w:rsidR="00FD1607" w:rsidRPr="00FD1607" w:rsidRDefault="00FD1607" w:rsidP="00FD1607">
            <w:pPr>
              <w:jc w:val="center"/>
              <w:rPr>
                <w:rFonts w:eastAsia="Calibri" w:cs="Times New Roman"/>
                <w:b/>
                <w:sz w:val="26"/>
                <w:szCs w:val="26"/>
                <w:lang w:val="nl-NL"/>
              </w:rPr>
            </w:pPr>
            <w:r w:rsidRPr="00FD1607">
              <w:rPr>
                <w:rFonts w:eastAsia="Calibri" w:cs="Times New Roman"/>
                <w:b/>
                <w:bCs/>
                <w:sz w:val="26"/>
                <w:szCs w:val="26"/>
              </w:rPr>
              <w:t>SỞ Y TẾ</w:t>
            </w:r>
          </w:p>
          <w:p w14:paraId="45577202" w14:textId="77777777" w:rsidR="00FD1607" w:rsidRPr="00FD1607" w:rsidRDefault="00FD1607" w:rsidP="00FD1607">
            <w:pPr>
              <w:spacing w:line="216" w:lineRule="auto"/>
              <w:jc w:val="center"/>
              <w:rPr>
                <w:rFonts w:eastAsia="Calibri" w:cs="Times New Roman"/>
                <w:b/>
                <w:w w:val="80"/>
                <w:sz w:val="26"/>
                <w:szCs w:val="26"/>
              </w:rPr>
            </w:pPr>
            <w:r w:rsidRPr="00FD1607">
              <w:rPr>
                <w:rFonts w:eastAsia="Calibri" w:cs="Times New Roman"/>
                <w:noProof/>
                <w:sz w:val="26"/>
                <w:szCs w:val="26"/>
              </w:rPr>
              <mc:AlternateContent>
                <mc:Choice Requires="wps">
                  <w:drawing>
                    <wp:anchor distT="4294967295" distB="4294967295" distL="114300" distR="114300" simplePos="0" relativeHeight="251659264" behindDoc="0" locked="0" layoutInCell="1" allowOverlap="1" wp14:anchorId="2AFBCC54" wp14:editId="18DA707C">
                      <wp:simplePos x="0" y="0"/>
                      <wp:positionH relativeFrom="column">
                        <wp:posOffset>897890</wp:posOffset>
                      </wp:positionH>
                      <wp:positionV relativeFrom="paragraph">
                        <wp:posOffset>17780</wp:posOffset>
                      </wp:positionV>
                      <wp:extent cx="228600" cy="0"/>
                      <wp:effectExtent l="0" t="0" r="0" b="0"/>
                      <wp:wrapNone/>
                      <wp:docPr id="2"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CC52F4" id="Đường nối Thẳng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7pt,1.4pt" to="88.7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"/>
                  </w:pict>
                </mc:Fallback>
              </mc:AlternateContent>
            </w:r>
          </w:p>
        </w:tc>
        <w:tc>
          <w:tcPr>
            <w:tcW w:w="5670" w:type="dxa"/>
          </w:tcPr>
          <w:p w14:paraId="46BD8BC5" w14:textId="77777777" w:rsidR="00FD1607" w:rsidRPr="00FD1607" w:rsidRDefault="00FD1607" w:rsidP="00FD1607">
            <w:pPr>
              <w:spacing w:before="40" w:line="216" w:lineRule="auto"/>
              <w:jc w:val="center"/>
              <w:rPr>
                <w:rFonts w:eastAsia="Calibri" w:cs="Times New Roman"/>
                <w:b/>
                <w:w w:val="80"/>
                <w:sz w:val="26"/>
                <w:szCs w:val="26"/>
              </w:rPr>
            </w:pPr>
            <w:r w:rsidRPr="00FD1607">
              <w:rPr>
                <w:rFonts w:eastAsia="Calibri" w:cs="Times New Roman"/>
                <w:b/>
                <w:sz w:val="26"/>
                <w:szCs w:val="26"/>
                <w:lang w:val="nl-NL"/>
              </w:rPr>
              <w:t>CỘNG HÒA XÃ HỘI CHỦ NGHĨA VIỆT NAM</w:t>
            </w:r>
          </w:p>
          <w:p w14:paraId="70A7E49F" w14:textId="77777777" w:rsidR="00FD1607" w:rsidRPr="00FD1607" w:rsidRDefault="00FD1607" w:rsidP="00FD1607">
            <w:pPr>
              <w:jc w:val="center"/>
              <w:rPr>
                <w:rFonts w:eastAsia="Calibri" w:cs="Times New Roman"/>
                <w:w w:val="80"/>
                <w:sz w:val="26"/>
                <w:szCs w:val="26"/>
              </w:rPr>
            </w:pPr>
            <w:r w:rsidRPr="00FD1607">
              <w:rPr>
                <w:rFonts w:eastAsia="Calibri" w:cs="Times New Roman" w:hint="eastAsia"/>
                <w:b/>
                <w:noProof/>
                <w:sz w:val="26"/>
                <w:szCs w:val="26"/>
              </w:rPr>
              <mc:AlternateContent>
                <mc:Choice Requires="wps">
                  <w:drawing>
                    <wp:anchor distT="0" distB="0" distL="114300" distR="114300" simplePos="0" relativeHeight="251660288" behindDoc="0" locked="0" layoutInCell="1" allowOverlap="1" wp14:anchorId="0F1A00D8" wp14:editId="739F0FFE">
                      <wp:simplePos x="0" y="0"/>
                      <wp:positionH relativeFrom="column">
                        <wp:posOffset>739140</wp:posOffset>
                      </wp:positionH>
                      <wp:positionV relativeFrom="paragraph">
                        <wp:posOffset>226695</wp:posOffset>
                      </wp:positionV>
                      <wp:extent cx="191452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191452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111AAB2"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8.2pt,17.85pt" to="208.9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" strokecolor="windowText" strokeweight=".5pt">
                      <v:stroke joinstyle="miter"/>
                    </v:line>
                  </w:pict>
                </mc:Fallback>
              </mc:AlternateContent>
            </w:r>
            <w:r w:rsidRPr="00FD1607">
              <w:rPr>
                <w:rFonts w:eastAsia="Calibri" w:cs="Times New Roman" w:hint="eastAsia"/>
                <w:b/>
                <w:sz w:val="26"/>
                <w:szCs w:val="26"/>
                <w:lang w:val="nl-NL"/>
              </w:rPr>
              <w:t>Đ</w:t>
            </w:r>
            <w:r w:rsidRPr="00FD1607">
              <w:rPr>
                <w:rFonts w:eastAsia="Calibri" w:cs="Times New Roman"/>
                <w:b/>
                <w:sz w:val="26"/>
                <w:szCs w:val="26"/>
                <w:lang w:val="nl-NL"/>
              </w:rPr>
              <w:t>ộc lập - Tự do - Hạnh phúc</w:t>
            </w:r>
          </w:p>
        </w:tc>
      </w:tr>
      <w:tr w:rsidR="00FD1607" w:rsidRPr="00FD1607" w14:paraId="6D86868F" w14:textId="77777777" w:rsidTr="002F5C9D">
        <w:tc>
          <w:tcPr>
            <w:tcW w:w="3510" w:type="dxa"/>
          </w:tcPr>
          <w:p w14:paraId="71414987" w14:textId="68B7EA72" w:rsidR="00FD1607" w:rsidRPr="00FD1607" w:rsidRDefault="00FD1607" w:rsidP="00FD1607">
            <w:pPr>
              <w:spacing w:before="40" w:line="216" w:lineRule="auto"/>
              <w:jc w:val="center"/>
              <w:rPr>
                <w:rFonts w:eastAsia="Calibri" w:cs="Times New Roman"/>
                <w:lang w:val="nl-NL"/>
              </w:rPr>
            </w:pPr>
            <w:r w:rsidRPr="00FD1607">
              <w:rPr>
                <w:rFonts w:eastAsia="Calibri" w:cs="Times New Roman"/>
                <w:sz w:val="26"/>
                <w:szCs w:val="26"/>
              </w:rPr>
              <w:t xml:space="preserve">Số:     </w:t>
            </w:r>
            <w:r w:rsidR="000F22ED">
              <w:rPr>
                <w:rFonts w:eastAsia="Calibri" w:cs="Times New Roman"/>
                <w:sz w:val="26"/>
                <w:szCs w:val="26"/>
              </w:rPr>
              <w:t xml:space="preserve">   </w:t>
            </w:r>
            <w:r w:rsidRPr="00FD1607">
              <w:rPr>
                <w:rFonts w:eastAsia="Calibri" w:cs="Times New Roman"/>
                <w:sz w:val="26"/>
                <w:szCs w:val="26"/>
              </w:rPr>
              <w:t xml:space="preserve">     /SYT-NVYD</w:t>
            </w:r>
          </w:p>
          <w:p w14:paraId="70AEB467" w14:textId="77777777" w:rsidR="00FD1607" w:rsidRPr="00FD1607" w:rsidRDefault="00FD1607" w:rsidP="00FD1607">
            <w:pPr>
              <w:spacing w:before="40" w:line="216" w:lineRule="auto"/>
              <w:rPr>
                <w:rFonts w:eastAsia="Calibri" w:cs="Times New Roman"/>
                <w:sz w:val="24"/>
                <w:szCs w:val="24"/>
                <w:lang w:val="nl-NL"/>
              </w:rPr>
            </w:pPr>
            <w:r w:rsidRPr="00FD1607">
              <w:rPr>
                <w:rFonts w:eastAsia="Calibri" w:cs="Times New Roman"/>
                <w:sz w:val="24"/>
                <w:szCs w:val="24"/>
                <w:lang w:val="nl-NL"/>
              </w:rPr>
              <w:t>V/v triển khai thực hiện các Quyết định của UBND tỉnh về mua sắm tập trung cấp địa phương đối với thuốc</w:t>
            </w:r>
          </w:p>
        </w:tc>
        <w:tc>
          <w:tcPr>
            <w:tcW w:w="5670" w:type="dxa"/>
          </w:tcPr>
          <w:p w14:paraId="794BD710" w14:textId="61A684E1" w:rsidR="00FD1607" w:rsidRPr="00FD1607" w:rsidRDefault="000F22ED" w:rsidP="00FD1607">
            <w:pPr>
              <w:spacing w:before="40" w:line="216" w:lineRule="auto"/>
              <w:jc w:val="center"/>
              <w:rPr>
                <w:rFonts w:eastAsia="Calibri" w:cs="Times New Roman"/>
                <w:i/>
                <w:sz w:val="26"/>
                <w:szCs w:val="26"/>
                <w:lang w:val="nl-NL"/>
              </w:rPr>
            </w:pPr>
            <w:r>
              <w:rPr>
                <w:rFonts w:eastAsia="Calibri" w:cs="Times New Roman"/>
                <w:i/>
                <w:sz w:val="26"/>
                <w:szCs w:val="26"/>
                <w:lang w:val="nl-NL"/>
              </w:rPr>
              <w:t xml:space="preserve">       </w:t>
            </w:r>
            <w:r w:rsidR="00FD1607" w:rsidRPr="00FD1607">
              <w:rPr>
                <w:rFonts w:eastAsia="Calibri" w:cs="Times New Roman"/>
                <w:i/>
                <w:sz w:val="26"/>
                <w:szCs w:val="26"/>
                <w:lang w:val="nl-NL"/>
              </w:rPr>
              <w:t xml:space="preserve">Điện Biên, ngày        </w:t>
            </w:r>
            <w:r w:rsidR="00FD1607" w:rsidRPr="00FD1607">
              <w:rPr>
                <w:rFonts w:eastAsia="Calibri" w:cs="Times New Roman"/>
                <w:i/>
                <w:sz w:val="26"/>
                <w:szCs w:val="26"/>
                <w:lang w:val="vi-VN"/>
              </w:rPr>
              <w:t xml:space="preserve"> </w:t>
            </w:r>
            <w:r w:rsidR="00FD1607" w:rsidRPr="00FD1607">
              <w:rPr>
                <w:rFonts w:eastAsia="Calibri" w:cs="Times New Roman"/>
                <w:i/>
                <w:sz w:val="26"/>
                <w:szCs w:val="26"/>
              </w:rPr>
              <w:t xml:space="preserve"> </w:t>
            </w:r>
            <w:r w:rsidR="00FD1607" w:rsidRPr="00FD1607">
              <w:rPr>
                <w:rFonts w:eastAsia="Calibri" w:cs="Times New Roman"/>
                <w:i/>
                <w:sz w:val="26"/>
                <w:szCs w:val="26"/>
                <w:lang w:val="nl-NL"/>
              </w:rPr>
              <w:t>tháng       năm 2026</w:t>
            </w:r>
          </w:p>
        </w:tc>
      </w:tr>
    </w:tbl>
    <w:p w14:paraId="5CE4FEA1" w14:textId="77777777" w:rsidR="00FD1607" w:rsidRPr="000F22ED" w:rsidRDefault="00FD1607" w:rsidP="00FD1607">
      <w:pPr>
        <w:jc w:val="center"/>
        <w:rPr>
          <w:rFonts w:eastAsia="Calibri" w:cs="Times New Roman"/>
          <w:b/>
          <w:sz w:val="16"/>
          <w:szCs w:val="16"/>
          <w:lang w:val="nl-NL"/>
        </w:rPr>
      </w:pP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3"/>
        <w:gridCol w:w="7195"/>
      </w:tblGrid>
      <w:tr w:rsidR="00FD1607" w:rsidRPr="00FD1607" w14:paraId="079D3A5E" w14:textId="77777777" w:rsidTr="002F5C9D">
        <w:tc>
          <w:tcPr>
            <w:tcW w:w="1593" w:type="dxa"/>
          </w:tcPr>
          <w:p w14:paraId="580948DE" w14:textId="77777777" w:rsidR="00FD1607" w:rsidRPr="00FD1607" w:rsidRDefault="00FD1607" w:rsidP="00FD1607">
            <w:pPr>
              <w:jc w:val="right"/>
              <w:rPr>
                <w:rFonts w:ascii="Times New Roman" w:hAnsi="Times New Roman"/>
                <w:spacing w:val="-4"/>
                <w:sz w:val="28"/>
                <w:szCs w:val="28"/>
              </w:rPr>
            </w:pPr>
            <w:r w:rsidRPr="00FD1607">
              <w:rPr>
                <w:rFonts w:ascii="Times New Roman" w:hAnsi="Times New Roman"/>
                <w:bCs/>
                <w:sz w:val="28"/>
                <w:szCs w:val="28"/>
              </w:rPr>
              <w:t xml:space="preserve">Kính gửi: </w:t>
            </w:r>
          </w:p>
        </w:tc>
        <w:tc>
          <w:tcPr>
            <w:tcW w:w="7195" w:type="dxa"/>
          </w:tcPr>
          <w:p w14:paraId="773D5971" w14:textId="77777777" w:rsidR="00FD1607" w:rsidRPr="00FD1607" w:rsidRDefault="00FD1607" w:rsidP="00FD1607">
            <w:pPr>
              <w:jc w:val="both"/>
              <w:rPr>
                <w:rFonts w:ascii="Times New Roman" w:hAnsi="Times New Roman"/>
                <w:spacing w:val="-4"/>
                <w:sz w:val="28"/>
                <w:szCs w:val="28"/>
              </w:rPr>
            </w:pPr>
          </w:p>
        </w:tc>
      </w:tr>
      <w:tr w:rsidR="00FD1607" w:rsidRPr="00FD1607" w14:paraId="621267FE" w14:textId="77777777" w:rsidTr="002F5C9D">
        <w:tc>
          <w:tcPr>
            <w:tcW w:w="1593" w:type="dxa"/>
          </w:tcPr>
          <w:p w14:paraId="35D4D46F" w14:textId="77777777" w:rsidR="00FD1607" w:rsidRPr="00FD1607" w:rsidRDefault="00FD1607" w:rsidP="00FD1607">
            <w:pPr>
              <w:jc w:val="both"/>
              <w:rPr>
                <w:rFonts w:ascii="Times New Roman" w:hAnsi="Times New Roman"/>
                <w:spacing w:val="-4"/>
                <w:sz w:val="28"/>
                <w:szCs w:val="28"/>
              </w:rPr>
            </w:pPr>
          </w:p>
        </w:tc>
        <w:tc>
          <w:tcPr>
            <w:tcW w:w="7195" w:type="dxa"/>
          </w:tcPr>
          <w:p w14:paraId="40E66736" w14:textId="77777777" w:rsidR="00FD1607" w:rsidRPr="00FD1607" w:rsidRDefault="00FD1607" w:rsidP="00FD1607">
            <w:pPr>
              <w:rPr>
                <w:rFonts w:ascii="Times New Roman" w:hAnsi="Times New Roman"/>
                <w:bCs/>
                <w:sz w:val="28"/>
                <w:szCs w:val="28"/>
              </w:rPr>
            </w:pPr>
            <w:r w:rsidRPr="00FD1607">
              <w:rPr>
                <w:rFonts w:ascii="Times New Roman" w:hAnsi="Times New Roman"/>
                <w:bCs/>
                <w:sz w:val="28"/>
                <w:szCs w:val="28"/>
              </w:rPr>
              <w:t>- Các bệnh viện: Đa khoa tỉnh, Phổi, Tâm thần và Bệnh viện Y dược cổ truyền - Phục hồi chức năng;</w:t>
            </w:r>
          </w:p>
        </w:tc>
      </w:tr>
      <w:tr w:rsidR="00FD1607" w:rsidRPr="00FD1607" w14:paraId="451BB130" w14:textId="77777777" w:rsidTr="002F5C9D">
        <w:tc>
          <w:tcPr>
            <w:tcW w:w="1593" w:type="dxa"/>
          </w:tcPr>
          <w:p w14:paraId="772C7242" w14:textId="77777777" w:rsidR="00FD1607" w:rsidRPr="00FD1607" w:rsidRDefault="00FD1607" w:rsidP="00FD1607">
            <w:pPr>
              <w:jc w:val="both"/>
              <w:rPr>
                <w:rFonts w:ascii="Times New Roman" w:hAnsi="Times New Roman"/>
                <w:spacing w:val="-4"/>
                <w:sz w:val="28"/>
                <w:szCs w:val="28"/>
              </w:rPr>
            </w:pPr>
          </w:p>
        </w:tc>
        <w:tc>
          <w:tcPr>
            <w:tcW w:w="7195" w:type="dxa"/>
          </w:tcPr>
          <w:p w14:paraId="7F2838E5" w14:textId="77777777" w:rsidR="00FD1607" w:rsidRPr="00FD1607" w:rsidRDefault="00FD1607" w:rsidP="00FD1607">
            <w:pPr>
              <w:jc w:val="both"/>
              <w:rPr>
                <w:rFonts w:ascii="Times New Roman" w:hAnsi="Times New Roman"/>
                <w:bCs/>
                <w:sz w:val="28"/>
                <w:szCs w:val="28"/>
              </w:rPr>
            </w:pPr>
            <w:r w:rsidRPr="00FD1607">
              <w:rPr>
                <w:rFonts w:ascii="Times New Roman" w:hAnsi="Times New Roman"/>
                <w:bCs/>
                <w:sz w:val="28"/>
                <w:szCs w:val="28"/>
              </w:rPr>
              <w:t>- Trung tâm Kiểm soát bệnh tật và các Trung tâm Y tế;</w:t>
            </w:r>
          </w:p>
        </w:tc>
      </w:tr>
      <w:tr w:rsidR="00FD1607" w:rsidRPr="00FD1607" w14:paraId="6B94718D" w14:textId="77777777" w:rsidTr="002F5C9D">
        <w:tc>
          <w:tcPr>
            <w:tcW w:w="1593" w:type="dxa"/>
          </w:tcPr>
          <w:p w14:paraId="52694BFD" w14:textId="77777777" w:rsidR="00FD1607" w:rsidRPr="00FD1607" w:rsidRDefault="00FD1607" w:rsidP="00FD1607">
            <w:pPr>
              <w:jc w:val="both"/>
              <w:rPr>
                <w:rFonts w:ascii="Times New Roman" w:hAnsi="Times New Roman"/>
                <w:spacing w:val="-4"/>
                <w:sz w:val="28"/>
                <w:szCs w:val="28"/>
              </w:rPr>
            </w:pPr>
          </w:p>
        </w:tc>
        <w:tc>
          <w:tcPr>
            <w:tcW w:w="7195" w:type="dxa"/>
          </w:tcPr>
          <w:p w14:paraId="2C9502AD" w14:textId="77777777" w:rsidR="00FD1607" w:rsidRPr="00FD1607" w:rsidRDefault="00FD1607" w:rsidP="00FD1607">
            <w:pPr>
              <w:jc w:val="both"/>
              <w:rPr>
                <w:rFonts w:ascii="Times New Roman" w:hAnsi="Times New Roman"/>
                <w:bCs/>
                <w:sz w:val="28"/>
                <w:szCs w:val="28"/>
              </w:rPr>
            </w:pPr>
            <w:r w:rsidRPr="00FD1607">
              <w:rPr>
                <w:rFonts w:ascii="Times New Roman" w:hAnsi="Times New Roman"/>
                <w:bCs/>
                <w:sz w:val="28"/>
                <w:szCs w:val="28"/>
              </w:rPr>
              <w:t>- Bệnh viện 7/5 - Công an tỉnh;</w:t>
            </w:r>
          </w:p>
        </w:tc>
      </w:tr>
      <w:tr w:rsidR="00FD1607" w:rsidRPr="00FD1607" w14:paraId="2B75F615" w14:textId="77777777" w:rsidTr="002F5C9D">
        <w:tc>
          <w:tcPr>
            <w:tcW w:w="1593" w:type="dxa"/>
          </w:tcPr>
          <w:p w14:paraId="38D50BBC" w14:textId="77777777" w:rsidR="00FD1607" w:rsidRPr="00FD1607" w:rsidRDefault="00FD1607" w:rsidP="00FD1607">
            <w:pPr>
              <w:jc w:val="both"/>
              <w:rPr>
                <w:rFonts w:ascii="Times New Roman" w:hAnsi="Times New Roman"/>
                <w:spacing w:val="-4"/>
                <w:sz w:val="28"/>
                <w:szCs w:val="28"/>
              </w:rPr>
            </w:pPr>
          </w:p>
        </w:tc>
        <w:tc>
          <w:tcPr>
            <w:tcW w:w="7195" w:type="dxa"/>
          </w:tcPr>
          <w:p w14:paraId="602FF925" w14:textId="77777777" w:rsidR="00FD1607" w:rsidRPr="00FD1607" w:rsidRDefault="00FD1607" w:rsidP="00FD1607">
            <w:pPr>
              <w:jc w:val="both"/>
              <w:rPr>
                <w:rFonts w:ascii="Times New Roman" w:hAnsi="Times New Roman"/>
                <w:bCs/>
                <w:spacing w:val="-6"/>
                <w:sz w:val="28"/>
                <w:szCs w:val="28"/>
              </w:rPr>
            </w:pPr>
            <w:r w:rsidRPr="00FD1607">
              <w:rPr>
                <w:rFonts w:ascii="Times New Roman" w:hAnsi="Times New Roman"/>
                <w:bCs/>
                <w:spacing w:val="-6"/>
                <w:sz w:val="28"/>
                <w:szCs w:val="28"/>
              </w:rPr>
              <w:t>- Các Phòng khám đa khoa: Thanh Hải, Bình An, Minh Giang.</w:t>
            </w:r>
          </w:p>
        </w:tc>
      </w:tr>
    </w:tbl>
    <w:p w14:paraId="676E3DD9" w14:textId="77777777" w:rsidR="00FD1607" w:rsidRPr="00FD1607" w:rsidRDefault="00FD1607" w:rsidP="00FD1607">
      <w:pPr>
        <w:jc w:val="center"/>
        <w:rPr>
          <w:rFonts w:eastAsia="Calibri" w:cs="Times New Roman"/>
          <w:bCs/>
          <w:szCs w:val="28"/>
          <w:lang w:val="nl-NL"/>
        </w:rPr>
      </w:pPr>
    </w:p>
    <w:p w14:paraId="0B478CD8" w14:textId="77777777" w:rsidR="00FD1607" w:rsidRPr="00FD1607" w:rsidRDefault="00FD1607" w:rsidP="00FD1607">
      <w:pPr>
        <w:spacing w:after="120"/>
        <w:ind w:firstLine="680"/>
        <w:rPr>
          <w:rFonts w:eastAsia="Calibri" w:cs="Times New Roman"/>
          <w:szCs w:val="28"/>
        </w:rPr>
      </w:pPr>
      <w:r w:rsidRPr="00FD1607">
        <w:rPr>
          <w:rFonts w:eastAsia="Calibri" w:cs="Times New Roman"/>
          <w:szCs w:val="28"/>
        </w:rPr>
        <w:t xml:space="preserve">Căn cứ </w:t>
      </w:r>
      <w:bookmarkStart w:id="0" w:name="_Hlk230791175"/>
      <w:r w:rsidRPr="00FD1607">
        <w:rPr>
          <w:rFonts w:eastAsia="Calibri" w:cs="Times New Roman"/>
          <w:szCs w:val="28"/>
        </w:rPr>
        <w:t>Luật Đấu thầu ngày 23/6/2023; được sửa đổi, bổ sung bởi Luật số 57/2024/QH15 ngày 29/11/2024 và Luật số 90/2025/QH15 ngày 25/6/2025</w:t>
      </w:r>
      <w:bookmarkEnd w:id="0"/>
      <w:r w:rsidRPr="00FD1607">
        <w:rPr>
          <w:rFonts w:eastAsia="Calibri" w:cs="Times New Roman"/>
          <w:szCs w:val="28"/>
        </w:rPr>
        <w:t xml:space="preserve">. </w:t>
      </w:r>
    </w:p>
    <w:p w14:paraId="52F2FA3B" w14:textId="77777777"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 xml:space="preserve">Căn cứ Luật Dược ngày 06/4/2016; Luật sửa đổi, bổ sung một số điều của Luật Dược ngày 21/11/2024. </w:t>
      </w:r>
    </w:p>
    <w:p w14:paraId="4E769960" w14:textId="77777777" w:rsidR="00FD1607" w:rsidRPr="00FD1607" w:rsidRDefault="00FD1607" w:rsidP="00FD1607">
      <w:pPr>
        <w:spacing w:before="120" w:after="120"/>
        <w:ind w:firstLine="680"/>
        <w:rPr>
          <w:rFonts w:eastAsia="Calibri" w:cs="Times New Roman"/>
          <w:spacing w:val="-4"/>
          <w:szCs w:val="28"/>
        </w:rPr>
      </w:pPr>
      <w:r w:rsidRPr="00FD1607">
        <w:rPr>
          <w:rFonts w:eastAsia="Calibri" w:cs="Times New Roman"/>
          <w:spacing w:val="-4"/>
          <w:szCs w:val="28"/>
        </w:rPr>
        <w:t xml:space="preserve">Căn cứ Nghị định số 163/2025/NĐ-CP ngày 29/6/2025 của Chính phủ Quy định chi tiết một số điều và biện pháp để tổ chức, hướng dẫn thi hành Luật Dược. </w:t>
      </w:r>
    </w:p>
    <w:p w14:paraId="36E6DFF4" w14:textId="77777777" w:rsidR="00FD1607" w:rsidRPr="00FD1607" w:rsidRDefault="00FD1607" w:rsidP="00FD1607">
      <w:pPr>
        <w:spacing w:before="120" w:after="120"/>
        <w:ind w:firstLine="680"/>
        <w:rPr>
          <w:rFonts w:eastAsia="Calibri" w:cs="Times New Roman"/>
          <w:spacing w:val="-4"/>
          <w:szCs w:val="28"/>
        </w:rPr>
      </w:pPr>
      <w:r w:rsidRPr="00FD1607">
        <w:rPr>
          <w:rFonts w:eastAsia="Calibri" w:cs="Times New Roman"/>
          <w:spacing w:val="-4"/>
          <w:szCs w:val="28"/>
        </w:rPr>
        <w:t xml:space="preserve">Căn cứ Nghị định số 214/2025/NĐ-CP ngày 04/8/2025 của Chính phủ Quy định chi tiết một số điều và biện pháp thi hành Luật Đấu thầu về lựa chọn nhà thầu. </w:t>
      </w:r>
    </w:p>
    <w:p w14:paraId="522A5294" w14:textId="77777777"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Căn cứ các Thông tư của Bộ Y tế: Thông tư số 04/2024/TT-BYT ngày 20/4/2024 Quy định danh mục mua sắm tập trung cấp quốc gia đối với thuốc; Thông tư số 05/2024/TT-BYT ngày 14/5/2024 Quy định danh mục thuốc, thiết bị y tế, vật tư xét nghiệm được áp dụng hình thức đàm phán giá và quy trình, thủ tục lựa chọn nhà thầu đối với các gói thầu áp dụng hình thức đàm phán giá; Thông tư số 40/2025/TT-BYT ngày 25/10/2025 Quy định về đấu thầu thuốc tại cơ sở y tế công lập.</w:t>
      </w:r>
    </w:p>
    <w:p w14:paraId="3CAEE7C9" w14:textId="77777777"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Căn cứ Quyết định số 978/QĐ-UBND ngày 12/5/2026 của UBND tỉnh phê duyệt danh mục mua sắm tập trung cấp địa phương đối với thuốc; Quyết định số 985/QĐ-UBND ngày 13/5/2026 của UBND tỉnh giao nhiệm vụ mua sắm tập trung cấp địa phương đối với thuốc.</w:t>
      </w:r>
    </w:p>
    <w:p w14:paraId="1CFED2B4" w14:textId="4C44A8B8" w:rsidR="00FD1607" w:rsidRPr="00FD1607" w:rsidRDefault="00FD1607" w:rsidP="00FD1607">
      <w:pPr>
        <w:spacing w:before="120" w:after="120"/>
        <w:ind w:firstLine="680"/>
        <w:rPr>
          <w:rFonts w:eastAsia="Calibri" w:cs="Times New Roman"/>
          <w:bCs/>
          <w:spacing w:val="-4"/>
          <w:szCs w:val="28"/>
          <w:lang w:val="nl-NL"/>
        </w:rPr>
      </w:pPr>
      <w:r w:rsidRPr="00FD1607">
        <w:rPr>
          <w:rFonts w:eastAsia="Calibri" w:cs="Times New Roman"/>
          <w:bCs/>
          <w:spacing w:val="-4"/>
          <w:szCs w:val="28"/>
          <w:lang w:val="vi-VN"/>
        </w:rPr>
        <w:t>Để triển khai công tác đấu thầu thuốc</w:t>
      </w:r>
      <w:r w:rsidRPr="00FD1607">
        <w:rPr>
          <w:rFonts w:eastAsia="Calibri" w:cs="Times New Roman"/>
          <w:bCs/>
          <w:spacing w:val="-4"/>
          <w:szCs w:val="28"/>
        </w:rPr>
        <w:t xml:space="preserve"> </w:t>
      </w:r>
      <w:r w:rsidRPr="00FD1607">
        <w:rPr>
          <w:rFonts w:eastAsia="Calibri" w:cs="Times New Roman"/>
          <w:bCs/>
          <w:spacing w:val="-4"/>
          <w:szCs w:val="28"/>
          <w:lang w:val="vi-VN"/>
        </w:rPr>
        <w:t xml:space="preserve">đảm bảo </w:t>
      </w:r>
      <w:r w:rsidRPr="00FD1607">
        <w:rPr>
          <w:rFonts w:eastAsia="Calibri" w:cs="Times New Roman"/>
          <w:bCs/>
          <w:spacing w:val="-4"/>
          <w:szCs w:val="28"/>
        </w:rPr>
        <w:t xml:space="preserve">cung ứng thuốc </w:t>
      </w:r>
      <w:r w:rsidRPr="00FD1607">
        <w:rPr>
          <w:rFonts w:eastAsia="Calibri" w:cs="Times New Roman"/>
          <w:bCs/>
          <w:spacing w:val="-4"/>
          <w:szCs w:val="28"/>
          <w:lang w:val="vi-VN"/>
        </w:rPr>
        <w:t>kịp thời</w:t>
      </w:r>
      <w:r w:rsidRPr="00FD1607">
        <w:rPr>
          <w:rFonts w:eastAsia="Calibri" w:cs="Times New Roman"/>
          <w:bCs/>
          <w:spacing w:val="-4"/>
          <w:szCs w:val="28"/>
        </w:rPr>
        <w:t>, đầy đủ</w:t>
      </w:r>
      <w:r w:rsidRPr="00FD1607">
        <w:rPr>
          <w:rFonts w:eastAsia="Calibri" w:cs="Times New Roman"/>
          <w:bCs/>
          <w:spacing w:val="-4"/>
          <w:szCs w:val="28"/>
          <w:lang w:val="vi-VN"/>
        </w:rPr>
        <w:t xml:space="preserve"> và </w:t>
      </w:r>
      <w:r w:rsidRPr="00FD1607">
        <w:rPr>
          <w:rFonts w:eastAsia="Calibri" w:cs="Times New Roman"/>
          <w:bCs/>
          <w:spacing w:val="-4"/>
          <w:szCs w:val="28"/>
        </w:rPr>
        <w:t>tuân thủ các</w:t>
      </w:r>
      <w:r w:rsidRPr="00FD1607">
        <w:rPr>
          <w:rFonts w:eastAsia="Calibri" w:cs="Times New Roman"/>
          <w:bCs/>
          <w:spacing w:val="-4"/>
          <w:szCs w:val="28"/>
          <w:lang w:val="nl-NL"/>
        </w:rPr>
        <w:t xml:space="preserve"> quy định hiện hành, Sở Y tế yêu cầu các cơ sở khám bệnh, chữa bệnh có nhu cầu mua sắm tập trung cấp địa phương đối với thuốc khẩn trương thực hiện một số nội dung sau:</w:t>
      </w:r>
    </w:p>
    <w:p w14:paraId="76E5FE35" w14:textId="77777777" w:rsidR="00FD1607" w:rsidRPr="00FD1607" w:rsidRDefault="00FD1607" w:rsidP="00FD1607">
      <w:pPr>
        <w:spacing w:before="120" w:after="120"/>
        <w:ind w:firstLine="680"/>
        <w:rPr>
          <w:rFonts w:eastAsia="Calibri" w:cs="Times New Roman"/>
          <w:b/>
          <w:szCs w:val="28"/>
          <w:lang w:val="nl-NL"/>
        </w:rPr>
      </w:pPr>
      <w:r w:rsidRPr="00FD1607">
        <w:rPr>
          <w:rFonts w:eastAsia="Calibri" w:cs="Times New Roman"/>
          <w:b/>
          <w:szCs w:val="28"/>
          <w:lang w:val="nl-NL"/>
        </w:rPr>
        <w:t xml:space="preserve">I. Các </w:t>
      </w:r>
      <w:bookmarkStart w:id="1" w:name="_Hlk230790519"/>
      <w:r w:rsidRPr="00FD1607">
        <w:rPr>
          <w:rFonts w:eastAsia="Calibri" w:cs="Times New Roman"/>
          <w:b/>
          <w:szCs w:val="28"/>
          <w:lang w:val="nl-NL"/>
        </w:rPr>
        <w:t>cơ sở khám bệnh, chữa bệnh trực thuộc Sở Y tế</w:t>
      </w:r>
      <w:bookmarkEnd w:id="1"/>
      <w:r w:rsidRPr="00FD1607">
        <w:rPr>
          <w:rFonts w:eastAsia="Calibri" w:cs="Times New Roman"/>
          <w:b/>
          <w:szCs w:val="28"/>
          <w:lang w:val="nl-NL"/>
        </w:rPr>
        <w:t xml:space="preserve">; </w:t>
      </w:r>
      <w:r w:rsidRPr="00FD1607">
        <w:rPr>
          <w:rFonts w:eastAsia="Calibri" w:cs="Times New Roman"/>
          <w:b/>
          <w:szCs w:val="28"/>
        </w:rPr>
        <w:t xml:space="preserve">cơ sở </w:t>
      </w:r>
      <w:r w:rsidRPr="00FD1607">
        <w:rPr>
          <w:rFonts w:eastAsia="Calibri" w:cs="Times New Roman"/>
          <w:b/>
          <w:szCs w:val="28"/>
          <w:lang w:val="nl-NL"/>
        </w:rPr>
        <w:t>khám bệnh, chữa bệnh</w:t>
      </w:r>
      <w:r w:rsidRPr="00FD1607">
        <w:rPr>
          <w:rFonts w:eastAsia="Calibri" w:cs="Times New Roman"/>
          <w:b/>
          <w:szCs w:val="28"/>
        </w:rPr>
        <w:t xml:space="preserve"> tư nhân; cơ sở </w:t>
      </w:r>
      <w:r w:rsidRPr="00FD1607">
        <w:rPr>
          <w:rFonts w:eastAsia="Calibri" w:cs="Times New Roman"/>
          <w:b/>
          <w:szCs w:val="28"/>
          <w:lang w:val="nl-NL"/>
        </w:rPr>
        <w:t>khám bệnh, chữa bệnh</w:t>
      </w:r>
      <w:r w:rsidRPr="00FD1607">
        <w:rPr>
          <w:rFonts w:eastAsia="Calibri" w:cs="Times New Roman"/>
          <w:b/>
          <w:szCs w:val="28"/>
        </w:rPr>
        <w:t xml:space="preserve"> thuộc Bộ, ngành quản lý có trụ sở trên địa bàn tỉnh Điện Biên</w:t>
      </w:r>
    </w:p>
    <w:p w14:paraId="705627A5" w14:textId="77777777"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 xml:space="preserve">1. Xây dựng nhu cầu mua sắm thuốc tập trung cấp địa phương: </w:t>
      </w:r>
    </w:p>
    <w:p w14:paraId="343BD077" w14:textId="77777777"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lastRenderedPageBreak/>
        <w:t>Các cơ sở khám, chữa bệnh trực thuộc Sở Y tế; cơ sở khám bệnh, chữa bệnh tư nhân; cơ sở khám bệnh, chữa bệnh thuộc Bộ, ngành quản lý có trụ sở trên địa bàn tỉnh Điện Biên (trừ các cơ sở khám bệnh, chữa bệnh trực thuộc Bộ Y tế), thực hiện kiểm tra, rà soát, xây dựng nhu cầu mua sắm về danh mục, số lượng chi tiết từng loại thuốc bao gồm cả số lượng tùy chọn mua thêm (nếu có), tiến độ cung cấp theo quý, năm của từng loại thuốc gửi về Bệnh viện đa khoa tỉnh trong thời hạn 30 ngày, kể từ ngày Bệnh viện đa khoa tỉnh ban hành văn bản thông báo đến các đơn vị gửi nhu cầu đăng ký nhu cầu mua sắm thuốc tập trung.</w:t>
      </w:r>
    </w:p>
    <w:p w14:paraId="75B931E1" w14:textId="77777777"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 xml:space="preserve">Sau thời hạn tối đa 30 ngày nêu trên, cơ sở khám bệnh, chữa bệnh không gửi nhu cầu mua sắm (danh mục, số lượng chi tiết từng loại thuốc bao gồm cả số lượng tùy chọn mua thêm (nếu có), tiến độ cung cấp theo quý, năm của từng loại thuốc) gửi về Bệnh viện đa khoa tỉnh để tổng hợp, được xác định là đơn vị không có nhu cầu mua sắm.  </w:t>
      </w:r>
    </w:p>
    <w:p w14:paraId="5CBB7DF9" w14:textId="77777777"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2. Tài liệu đăng ký nhu cầu mua mua sắm tập trung thuốc của cơ sở khám bệnh, chữa bệnh gồm:</w:t>
      </w:r>
    </w:p>
    <w:p w14:paraId="1FDC8F67" w14:textId="77777777"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 Tờ trình về việc xây dựng nhu cầu mua sắm về danh mục, số lượng chi tiết đến từng loại thuốc bao gồm cả số lượng tùy chọn mua thêm (nếu có), tiến độ cung cấp (theo quý, năm) của từng loại thuốc.</w:t>
      </w:r>
    </w:p>
    <w:p w14:paraId="6B762301" w14:textId="77777777"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 Báo cáo tóm tắt tình hình thực hiện kết quả lựa chọn nhà thầu, tình hình sử dụng thuốc của 12 tháng trước liền kề và kỳ trước liền kề tính đến thời điểm thông báo tổng hợp nhu cầu mua sắm, số lượng tồn kho và số lượng trong kế hoạch của kỳ trước chưa thực hiện tại thời điểm xác định nhu cầu mua sắm.</w:t>
      </w:r>
    </w:p>
    <w:p w14:paraId="2E29CD3C" w14:textId="77777777" w:rsidR="00FD1607" w:rsidRPr="00FD1607" w:rsidRDefault="00FD1607" w:rsidP="00FD1607">
      <w:pPr>
        <w:spacing w:before="120" w:after="120"/>
        <w:ind w:firstLine="680"/>
        <w:rPr>
          <w:rFonts w:eastAsia="Calibri" w:cs="Times New Roman"/>
          <w:spacing w:val="-2"/>
          <w:szCs w:val="28"/>
        </w:rPr>
      </w:pPr>
      <w:r w:rsidRPr="00FD1607">
        <w:rPr>
          <w:rFonts w:eastAsia="Calibri" w:cs="Times New Roman"/>
          <w:spacing w:val="-2"/>
          <w:szCs w:val="28"/>
        </w:rPr>
        <w:t xml:space="preserve">- Báo cáo giải trình tóm tắt nhu cầu mua sắm của thuốc đang đề nghị. Trường hợp có số lượng tăng trên 30% so với số lượng đã sử dụng của kỳ trước liền kề hoặc của 12 tháng trước liền kề tính đến thời điểm xác định nhu cầu mua sắm phải giải trình, thuyết minh cụ thể. </w:t>
      </w:r>
    </w:p>
    <w:p w14:paraId="14B3319E" w14:textId="77777777"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 Các tài liệu làm căn cứ lập kế hoạch lựa chọn nhà thầu cung cấp thuốc theo quy định.</w:t>
      </w:r>
    </w:p>
    <w:p w14:paraId="3983446E" w14:textId="77777777"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 xml:space="preserve">- Biên bản họp rà soát, thống nhất về danh mục, số lượng nhu cầu mua sắm thuốc gồm: </w:t>
      </w:r>
    </w:p>
    <w:p w14:paraId="7BE4F51E" w14:textId="77777777"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 Biên bản họp Hội đồng Thuốc và Điều của trị đơn vị xác định danh mục, số lượng thuốc, nhu cầu sử dụng thuốc thuộc danh mục mua sắm tập trung.</w:t>
      </w:r>
    </w:p>
    <w:p w14:paraId="199C72D7" w14:textId="77777777" w:rsidR="00FD1607" w:rsidRPr="00FD1607" w:rsidRDefault="00FD1607" w:rsidP="00FD1607">
      <w:pPr>
        <w:spacing w:before="120" w:after="120"/>
        <w:ind w:firstLine="680"/>
        <w:rPr>
          <w:rFonts w:eastAsia="Calibri" w:cs="Times New Roman"/>
          <w:spacing w:val="-2"/>
          <w:szCs w:val="28"/>
        </w:rPr>
      </w:pPr>
      <w:r w:rsidRPr="00FD1607">
        <w:rPr>
          <w:rFonts w:eastAsia="Calibri" w:cs="Times New Roman"/>
          <w:spacing w:val="-2"/>
          <w:szCs w:val="28"/>
        </w:rPr>
        <w:t>+ Biên bản họp thống nhất giữa Sở Y tế và cơ sở khám bệnh, chữa bệnh về danh mục thuốc thuộc danh mục mua sắm tập trung của các cơ sở khám bệnh, chữa bệnh trên địa bàn tỉnh thuộc chức năng quản lý nhà nước của Sở Y tế, bao gồm cơ sở khám bệnh, chữa bệnh trực thuộc Sở Y tế, cơ sở khám bệnh, chữa bệnh tư nhân và cơ sở khám bệnh, chữa bệnh thuộc Bộ, ngành quản lý có trụ sở trên địa bàn tỉnh Điện Biên (trừ cơ sở khám bệnh, chữa bệnh trực thuộc Bộ Y tế).</w:t>
      </w:r>
    </w:p>
    <w:p w14:paraId="21EE6E29" w14:textId="772E840C" w:rsidR="00FD1607" w:rsidRPr="00FD1607" w:rsidRDefault="00FD1607" w:rsidP="00FD1607">
      <w:pPr>
        <w:spacing w:before="120" w:after="120"/>
        <w:ind w:firstLine="680"/>
        <w:rPr>
          <w:rFonts w:eastAsia="Calibri" w:cs="Times New Roman"/>
          <w:spacing w:val="-4"/>
          <w:szCs w:val="28"/>
        </w:rPr>
      </w:pPr>
      <w:r w:rsidRPr="00FD1607">
        <w:rPr>
          <w:rFonts w:eastAsia="Calibri" w:cs="Times New Roman"/>
          <w:spacing w:val="-4"/>
          <w:szCs w:val="28"/>
        </w:rPr>
        <w:t xml:space="preserve">- Hợp đồng tham gia mua sắm thuốc tập trung ký kết với Bệnh viện </w:t>
      </w:r>
      <w:r w:rsidR="000F22ED">
        <w:rPr>
          <w:rFonts w:eastAsia="Calibri" w:cs="Times New Roman"/>
          <w:spacing w:val="-4"/>
          <w:szCs w:val="28"/>
        </w:rPr>
        <w:t>Đ</w:t>
      </w:r>
      <w:r w:rsidRPr="00FD1607">
        <w:rPr>
          <w:rFonts w:eastAsia="Calibri" w:cs="Times New Roman"/>
          <w:spacing w:val="-4"/>
          <w:szCs w:val="28"/>
        </w:rPr>
        <w:t xml:space="preserve">a khoa tỉnh của cơ sở khám bệnh, chữa bệnh tư nhân; </w:t>
      </w:r>
      <w:r w:rsidRPr="00FD1607">
        <w:rPr>
          <w:rFonts w:eastAsia="Calibri" w:cs="Times New Roman"/>
          <w:szCs w:val="28"/>
        </w:rPr>
        <w:t xml:space="preserve">cơ sở khám bệnh, chữa bệnh thuộc </w:t>
      </w:r>
      <w:r w:rsidRPr="00FD1607">
        <w:rPr>
          <w:rFonts w:eastAsia="Calibri" w:cs="Times New Roman"/>
          <w:szCs w:val="28"/>
        </w:rPr>
        <w:lastRenderedPageBreak/>
        <w:t>Bộ, ngành quản lý</w:t>
      </w:r>
      <w:r w:rsidRPr="00FD1607">
        <w:rPr>
          <w:rFonts w:eastAsia="Calibri" w:cs="Times New Roman"/>
          <w:spacing w:val="-4"/>
          <w:szCs w:val="28"/>
        </w:rPr>
        <w:t xml:space="preserve"> c</w:t>
      </w:r>
      <w:r w:rsidRPr="00FD1607">
        <w:rPr>
          <w:rFonts w:eastAsia="Calibri" w:cs="Times New Roman"/>
          <w:szCs w:val="28"/>
        </w:rPr>
        <w:t xml:space="preserve">ó trụ sở trên địa bàn tỉnh Điện Biên </w:t>
      </w:r>
      <w:r w:rsidRPr="00FD1607">
        <w:rPr>
          <w:rFonts w:eastAsia="Calibri" w:cs="Times New Roman"/>
          <w:spacing w:val="-4"/>
          <w:szCs w:val="28"/>
        </w:rPr>
        <w:t>có nhu cầu mua sắm thuốc tập trung cấp địa phương.</w:t>
      </w:r>
    </w:p>
    <w:p w14:paraId="5304DC62" w14:textId="77777777"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 Riêng đối với cơ sở khám bệnh, chữa bệnh mới thành lập hoặc lần đầu có nhu cầu mua sắm khi gửi tổng hợp nhu cầu mua sắm không phải gửi kèm Báo cáo tóm tắt tình hình thực hiện kết quả lựa chọn nhà thầu, tình hình sử dụng thuốc của 12 tháng trước liền kề và kỳ trước liền kề tính đến thời điểm thông báo tổng hợp nhu cầu mua sắm, số lượng tồn kho và số lượng trong kế hoạch của kỳ trước chưa thực hiện tại thời điểm xác định nhu cầu mua sắm.</w:t>
      </w:r>
    </w:p>
    <w:p w14:paraId="7C876BFF" w14:textId="77777777"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 xml:space="preserve">3. Hoàn thiện, ký kết hợp đồng cung cấp thuốc: </w:t>
      </w:r>
    </w:p>
    <w:p w14:paraId="72471204" w14:textId="77777777"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 Căn cứ vào kết quả lựa chọn nhà thầu cung cấp thuốc, thỏa thuận khung, nhu cầu và kế hoạch sử dụng thuốc của cơ sở khám bệnh, chữa bệnh đã đăng ký với Bệnh viện đa khoa tỉnh, đơn vị hoàn thiện, ký kết hợp đồng với nhà thầu.</w:t>
      </w:r>
    </w:p>
    <w:p w14:paraId="2B8B1160" w14:textId="6970956E"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 xml:space="preserve">- Báo cáo </w:t>
      </w:r>
      <w:r w:rsidR="000F22ED">
        <w:rPr>
          <w:rFonts w:eastAsia="Calibri" w:cs="Times New Roman"/>
          <w:szCs w:val="28"/>
        </w:rPr>
        <w:t xml:space="preserve">gửi </w:t>
      </w:r>
      <w:r w:rsidRPr="00FD1607">
        <w:rPr>
          <w:rFonts w:eastAsia="Calibri" w:cs="Times New Roman"/>
          <w:szCs w:val="28"/>
        </w:rPr>
        <w:t xml:space="preserve">về Bệnh viện </w:t>
      </w:r>
      <w:r w:rsidR="000F22ED">
        <w:rPr>
          <w:rFonts w:eastAsia="Calibri" w:cs="Times New Roman"/>
          <w:szCs w:val="28"/>
        </w:rPr>
        <w:t>Đ</w:t>
      </w:r>
      <w:r w:rsidRPr="00FD1607">
        <w:rPr>
          <w:rFonts w:eastAsia="Calibri" w:cs="Times New Roman"/>
          <w:szCs w:val="28"/>
        </w:rPr>
        <w:t>a khoa tỉnh trong trường hợp nhà thầu không ký hợp đồng cung cấp thuốc.</w:t>
      </w:r>
    </w:p>
    <w:p w14:paraId="11265556" w14:textId="77777777"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4. Thanh toán, quyết toán hợp đồng cung cấp thuốc:</w:t>
      </w:r>
    </w:p>
    <w:p w14:paraId="06A48655" w14:textId="77777777" w:rsidR="00FD1607" w:rsidRPr="00FD1607" w:rsidRDefault="00FD1607" w:rsidP="00FD1607">
      <w:pPr>
        <w:spacing w:before="120" w:after="120"/>
        <w:ind w:firstLine="680"/>
        <w:rPr>
          <w:rFonts w:eastAsia="Calibri" w:cs="Times New Roman"/>
          <w:spacing w:val="-6"/>
          <w:szCs w:val="28"/>
        </w:rPr>
      </w:pPr>
      <w:r w:rsidRPr="00FD1607">
        <w:rPr>
          <w:rFonts w:eastAsia="Calibri" w:cs="Times New Roman"/>
          <w:spacing w:val="-6"/>
          <w:szCs w:val="28"/>
        </w:rPr>
        <w:t>- Các cơ sở khám bệnh, chữa bệnh có trách nhiệm thanh toán, quyết toán với nhà thầu cung cấp thuộc theo đúng các quy định hiện hành của pháp luật và các điều khoản trong hợp đồng đã ký.</w:t>
      </w:r>
    </w:p>
    <w:p w14:paraId="70C2264B" w14:textId="77777777"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 Văn bản chấp thuận điều tiết thuốc giữa các cơ sở khám bệnh, chữa bệnh của Bệnh viện đa khoa tỉnh là một phần của hợp đồng cung cấp thuốc và là căn cứ để cơ sở khám bệnh, chữa bệnh và nhà thầu ký phụ lục hợp đồng (đối với mặt hàng được điều tiết đã được phân bổ trong thỏa thuận khung) hoặc ký hợp đồng (đối với mặt hàng được điều tiết chưa được phân bổ trong thỏa thuận khung).</w:t>
      </w:r>
    </w:p>
    <w:p w14:paraId="63440D05" w14:textId="77777777"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5.</w:t>
      </w:r>
      <w:r w:rsidRPr="00FD1607">
        <w:rPr>
          <w:rFonts w:eastAsia="Calibri" w:cs="Times New Roman"/>
          <w:szCs w:val="28"/>
          <w:lang w:val="vi-VN"/>
        </w:rPr>
        <w:t xml:space="preserve"> </w:t>
      </w:r>
      <w:r w:rsidRPr="00FD1607">
        <w:rPr>
          <w:rFonts w:eastAsia="Calibri" w:cs="Times New Roman"/>
          <w:szCs w:val="28"/>
        </w:rPr>
        <w:t>B</w:t>
      </w:r>
      <w:r w:rsidRPr="00FD1607">
        <w:rPr>
          <w:rFonts w:eastAsia="Calibri" w:cs="Times New Roman"/>
          <w:szCs w:val="28"/>
          <w:lang w:val="vi-VN"/>
        </w:rPr>
        <w:t xml:space="preserve">áo cáo tình hình thực hiện kết quả lựa chọn nhà thầu tập trung cấp địa phương </w:t>
      </w:r>
      <w:r w:rsidRPr="00FD1607">
        <w:rPr>
          <w:rFonts w:eastAsia="Calibri" w:cs="Times New Roman"/>
          <w:szCs w:val="28"/>
        </w:rPr>
        <w:t>về Bệnh viện đa khoa tỉnh</w:t>
      </w:r>
      <w:r w:rsidRPr="00FD1607">
        <w:rPr>
          <w:rFonts w:eastAsia="Calibri" w:cs="Times New Roman"/>
          <w:szCs w:val="28"/>
          <w:lang w:val="vi-VN"/>
        </w:rPr>
        <w:t xml:space="preserve"> theo </w:t>
      </w:r>
      <w:r w:rsidRPr="00FD1607">
        <w:rPr>
          <w:rFonts w:eastAsia="Calibri" w:cs="Times New Roman"/>
          <w:szCs w:val="28"/>
        </w:rPr>
        <w:t xml:space="preserve">quy định tại </w:t>
      </w:r>
      <w:r w:rsidRPr="00FD1607">
        <w:rPr>
          <w:rFonts w:eastAsia="Calibri" w:cs="Times New Roman"/>
          <w:szCs w:val="28"/>
          <w:lang w:val="vi-VN"/>
        </w:rPr>
        <w:t>Điều 35 Thông tư số 40/2025/TT-BYT ngày 25/10/2025</w:t>
      </w:r>
      <w:r w:rsidRPr="00FD1607">
        <w:rPr>
          <w:rFonts w:eastAsia="Calibri" w:cs="Times New Roman"/>
          <w:szCs w:val="28"/>
        </w:rPr>
        <w:t xml:space="preserve">6. </w:t>
      </w:r>
    </w:p>
    <w:p w14:paraId="44B469BC" w14:textId="77777777"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6. Các cơ sở khám bệnh, chữa bệnh công lập được mua sắm thuốc thuộc danh mục mua sắm tập trung theo thông báo của Đơn vị mua sắm tập trung để đáp ứng nhu cầu sử dụng theo quy định tại khoản 1 Điều 95 Nghị định số 214/2025/NĐ-CP.</w:t>
      </w:r>
    </w:p>
    <w:p w14:paraId="584920DF" w14:textId="1C30173D" w:rsidR="00FD1607" w:rsidRPr="00FD1607" w:rsidRDefault="00FD1607" w:rsidP="00FD1607">
      <w:pPr>
        <w:spacing w:before="120" w:after="120"/>
        <w:ind w:firstLine="680"/>
        <w:rPr>
          <w:rFonts w:eastAsia="Calibri" w:cs="Times New Roman"/>
          <w:b/>
          <w:szCs w:val="28"/>
          <w:lang w:val="nl-NL"/>
        </w:rPr>
      </w:pPr>
      <w:r w:rsidRPr="00FD1607">
        <w:rPr>
          <w:rFonts w:eastAsia="Calibri" w:cs="Times New Roman"/>
          <w:b/>
          <w:szCs w:val="28"/>
          <w:lang w:val="nl-NL"/>
        </w:rPr>
        <w:t xml:space="preserve">II. Bệnh viện </w:t>
      </w:r>
      <w:r w:rsidR="000F22ED">
        <w:rPr>
          <w:rFonts w:eastAsia="Calibri" w:cs="Times New Roman"/>
          <w:b/>
          <w:szCs w:val="28"/>
          <w:lang w:val="nl-NL"/>
        </w:rPr>
        <w:t>Đ</w:t>
      </w:r>
      <w:r w:rsidRPr="00FD1607">
        <w:rPr>
          <w:rFonts w:eastAsia="Calibri" w:cs="Times New Roman"/>
          <w:b/>
          <w:szCs w:val="28"/>
          <w:lang w:val="nl-NL"/>
        </w:rPr>
        <w:t>a khoa tỉnh Điện Biên</w:t>
      </w:r>
    </w:p>
    <w:p w14:paraId="087EE11C" w14:textId="77777777" w:rsidR="00FD1607" w:rsidRPr="00FD1607" w:rsidRDefault="00FD1607" w:rsidP="00FD1607">
      <w:pPr>
        <w:spacing w:before="120" w:after="120"/>
        <w:ind w:firstLine="680"/>
        <w:rPr>
          <w:rFonts w:eastAsia="Calibri" w:cs="Times New Roman"/>
          <w:szCs w:val="28"/>
          <w:lang w:val="nl-NL"/>
        </w:rPr>
      </w:pPr>
      <w:r w:rsidRPr="00FD1607">
        <w:rPr>
          <w:rFonts w:eastAsia="Calibri" w:cs="Times New Roman"/>
          <w:szCs w:val="28"/>
          <w:lang w:val="nl-NL"/>
        </w:rPr>
        <w:t>Là đơn vị được giao nhiệm vụ mua sắm tập trung cấp địa phương đối với thuốc, thực hiện các nhiệm vụ sau:</w:t>
      </w:r>
    </w:p>
    <w:p w14:paraId="068E9756" w14:textId="77777777"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1. Khẩn trương ban hành văn bản thông báo đến các cơ sở khám bệnh, chữa bệnh trực thuộc Sở Y tế, cơ sở khám bệnh, chữa bệnh tư nhân và cơ sở khám bệnh, chữa bệnh thuộc Bộ, ngành quản lý có trụ sở trên địa bàn tỉnh Điện Biên (trừ cơ sở khám bệnh, chữa bệnh trực thuộc Bộ Y tế) gửi nhu cầu đăng ký nhu cầu mua sắm thuốc tập trung về Bệnh viện đa khoa tỉnh để tổng hợp.</w:t>
      </w:r>
    </w:p>
    <w:p w14:paraId="27507F82" w14:textId="77777777"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 xml:space="preserve">2. Xác định nhu cầu mua sắm tập trung cấp địa phương: </w:t>
      </w:r>
    </w:p>
    <w:p w14:paraId="563859B8" w14:textId="77777777"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lastRenderedPageBreak/>
        <w:t>Trên cơ sở nhu cầu đăng ký nhu cầu mua sắm thuốc tập trung của các cơ sở khám bệnh, chữa bệnh, tổng hợp nhu cầu mua sắm về danh mục, số lượng chi tiết đến từng loại thuốc bao gồm cả số lượng tùy chọn mua thêm (nếu có), tiến độ cung cấp (theo quý, năm) của từng loại thuốc của từng cơ sở khám bệnh, chữa bệnh tham gia mua sắm thuốc tập trung cấp địa phương theo quy định tại Điều 21 Thông tư số 40/2025/TT-BYT ngày 25/10/2025.</w:t>
      </w:r>
    </w:p>
    <w:p w14:paraId="4AD6CA39" w14:textId="77777777"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3. Lập, phê duyệt kế hoạch lựa chọn nhà thầu: Thực hiện theo quy định tại Điều 40 và Điều 41 của Luật Đấu thầu (đã được sửa đổi, bổ sung tại các điểm a, b, c khoản 22 và tại các điểm a, b, c khoản 23 Điều 1 Luật số 90/2025/QH15).</w:t>
      </w:r>
    </w:p>
    <w:p w14:paraId="2D18D981" w14:textId="77777777"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4. Lập thẩm định, phê duyệt hồ sơ mời thầu, hồ sơ yêu cầu: Tổ chức xây dựng hồ sơ mời thầu, hồ sơ yêu cầu, thẩm định (nếu có) và phê duyệt hồ sơ mời thầu, hồ sơ yêu cầu theo quy định tại Điều 14 của Thông tư số 40/2025/TT-BYT ngày 25/10/2025.</w:t>
      </w:r>
    </w:p>
    <w:p w14:paraId="2D5CF9D0" w14:textId="77777777" w:rsidR="00FD1607" w:rsidRPr="00FD1607" w:rsidRDefault="00FD1607" w:rsidP="00FD1607">
      <w:pPr>
        <w:spacing w:before="120" w:after="120"/>
        <w:ind w:firstLine="680"/>
        <w:rPr>
          <w:rFonts w:eastAsia="Calibri" w:cs="Times New Roman"/>
          <w:szCs w:val="28"/>
          <w:u w:color="000000"/>
          <w:lang w:val="es-ES_tradnl"/>
        </w:rPr>
      </w:pPr>
      <w:r w:rsidRPr="00FD1607">
        <w:rPr>
          <w:rFonts w:eastAsia="Calibri" w:cs="Times New Roman"/>
          <w:szCs w:val="28"/>
        </w:rPr>
        <w:t>5. Tổ chức lựa chọn nhà thầu (Quy định tại Điều 25, 26 Thông tư số 40/2025/TT-BYT ngày 25/10/2025):</w:t>
      </w:r>
    </w:p>
    <w:p w14:paraId="62E87322" w14:textId="77777777" w:rsidR="00FD1607" w:rsidRPr="00FD1607" w:rsidRDefault="00FD1607" w:rsidP="00FD1607">
      <w:pPr>
        <w:spacing w:before="120" w:after="120"/>
        <w:ind w:firstLine="680"/>
        <w:rPr>
          <w:rFonts w:eastAsia="Calibri" w:cs="Times New Roman"/>
          <w:szCs w:val="28"/>
          <w:u w:color="000000"/>
          <w:lang w:val="es-ES_tradnl"/>
        </w:rPr>
      </w:pPr>
      <w:r w:rsidRPr="00FD1607">
        <w:rPr>
          <w:rFonts w:eastAsia="Calibri" w:cs="Times New Roman"/>
          <w:szCs w:val="28"/>
          <w:u w:color="000000"/>
          <w:lang w:val="es-ES_tradnl"/>
        </w:rPr>
        <w:t xml:space="preserve">- Tổ chức Đánh giá hồ sơ dự thầu, hồ sơ đề xuất; </w:t>
      </w:r>
    </w:p>
    <w:p w14:paraId="0A95BFA3" w14:textId="77777777" w:rsidR="00FD1607" w:rsidRPr="00FD1607" w:rsidRDefault="00FD1607" w:rsidP="00FD1607">
      <w:pPr>
        <w:spacing w:before="120" w:after="120"/>
        <w:ind w:firstLine="680"/>
        <w:rPr>
          <w:rFonts w:eastAsia="Calibri" w:cs="Times New Roman"/>
          <w:szCs w:val="28"/>
          <w:u w:color="000000"/>
          <w:lang w:val="es-ES_tradnl"/>
        </w:rPr>
      </w:pPr>
      <w:r w:rsidRPr="00FD1607">
        <w:rPr>
          <w:rFonts w:eastAsia="Calibri" w:cs="Times New Roman"/>
          <w:szCs w:val="28"/>
          <w:u w:color="000000"/>
          <w:lang w:val="es-ES_tradnl"/>
        </w:rPr>
        <w:t>- Xếp hạng nhà thầu và đề nghị trúng thầu theo quy định.</w:t>
      </w:r>
    </w:p>
    <w:p w14:paraId="2DE5935A" w14:textId="77777777" w:rsidR="00FD1607" w:rsidRPr="00FD1607" w:rsidRDefault="00FD1607" w:rsidP="00FD1607">
      <w:pPr>
        <w:spacing w:before="120" w:after="120"/>
        <w:ind w:firstLine="680"/>
        <w:rPr>
          <w:rFonts w:eastAsia="Calibri" w:cs="Times New Roman"/>
          <w:szCs w:val="28"/>
        </w:rPr>
      </w:pPr>
      <w:r w:rsidRPr="00FD1607">
        <w:rPr>
          <w:rFonts w:eastAsia="Calibri" w:cs="Times New Roman"/>
          <w:szCs w:val="28"/>
          <w:u w:color="000000"/>
          <w:lang w:val="es-ES_tradnl"/>
        </w:rPr>
        <w:t xml:space="preserve">6. Trình thẩm định, phê duyệt kết quả lựa chọn nhà thầu: Căn cứ báo cáo kết quả đánh giá hồ sơ dự thầu, Bệnh viện đa khoa tỉnh có trách nhiệm tổ chức thẩm định (nếu có) và phê duyệt kết quả lựa chọn nhà thầu theo quy định tại Điều 15 của </w:t>
      </w:r>
      <w:r w:rsidRPr="00FD1607">
        <w:rPr>
          <w:rFonts w:eastAsia="Calibri" w:cs="Times New Roman"/>
          <w:szCs w:val="28"/>
        </w:rPr>
        <w:t>Thông tư số 40/2025/TT-BYT ngày 25/10/2025.</w:t>
      </w:r>
    </w:p>
    <w:p w14:paraId="5B52B3F1" w14:textId="77777777" w:rsidR="00FD1607" w:rsidRPr="00FD1607" w:rsidRDefault="00FD1607" w:rsidP="00FD1607">
      <w:pPr>
        <w:spacing w:before="120" w:after="120"/>
        <w:ind w:firstLine="680"/>
        <w:rPr>
          <w:rFonts w:eastAsia="Calibri" w:cs="Times New Roman"/>
          <w:szCs w:val="28"/>
          <w:u w:color="000000"/>
          <w:lang w:val="es-ES_tradnl"/>
        </w:rPr>
      </w:pPr>
      <w:r w:rsidRPr="00FD1607">
        <w:rPr>
          <w:rFonts w:eastAsia="Calibri" w:cs="Times New Roman"/>
          <w:szCs w:val="28"/>
          <w:u w:color="000000"/>
          <w:lang w:val="es-ES_tradnl"/>
        </w:rPr>
        <w:t>7. Hoàn thiện, ký kết thỏa thuận khung và công khai thỏa thuận khung (Q</w:t>
      </w:r>
      <w:r w:rsidRPr="00FD1607">
        <w:rPr>
          <w:rFonts w:eastAsia="Calibri" w:cs="Times New Roman"/>
          <w:szCs w:val="28"/>
        </w:rPr>
        <w:t>uy định tại Điều 28 Thông tư số 40/2025/TT-BYT ngày 25/10/2025):</w:t>
      </w:r>
    </w:p>
    <w:p w14:paraId="0ECE1300" w14:textId="233DACC7" w:rsidR="00FD1607" w:rsidRPr="00FD1607" w:rsidRDefault="00FD1607" w:rsidP="00FD1607">
      <w:pPr>
        <w:spacing w:before="120" w:after="120"/>
        <w:ind w:firstLine="680"/>
        <w:rPr>
          <w:rFonts w:eastAsia="Calibri" w:cs="Times New Roman"/>
          <w:szCs w:val="28"/>
          <w:u w:color="000000"/>
          <w:lang w:val="es-ES_tradnl"/>
        </w:rPr>
      </w:pPr>
      <w:r w:rsidRPr="00FD1607">
        <w:rPr>
          <w:rFonts w:eastAsia="Calibri" w:cs="Times New Roman"/>
          <w:szCs w:val="28"/>
          <w:u w:color="000000"/>
          <w:lang w:val="es-ES_tradnl"/>
        </w:rPr>
        <w:t xml:space="preserve">- Bệnh viện </w:t>
      </w:r>
      <w:r w:rsidR="000F22ED">
        <w:rPr>
          <w:rFonts w:eastAsia="Calibri" w:cs="Times New Roman"/>
          <w:szCs w:val="28"/>
          <w:u w:color="000000"/>
          <w:lang w:val="es-ES_tradnl"/>
        </w:rPr>
        <w:t>Đ</w:t>
      </w:r>
      <w:r w:rsidRPr="00FD1607">
        <w:rPr>
          <w:rFonts w:eastAsia="Calibri" w:cs="Times New Roman"/>
          <w:szCs w:val="28"/>
          <w:u w:color="000000"/>
          <w:lang w:val="es-ES_tradnl"/>
        </w:rPr>
        <w:t>a khoa tỉnh và nhà thầu trúng thầu hoàn thiện nội dung thỏa thuận khung theo quy định tại Điều 92 Nghị định số 214/2025/NĐ-CP, làm cơ sở ký kết thỏa thuận khung.</w:t>
      </w:r>
    </w:p>
    <w:p w14:paraId="12BB9070" w14:textId="45F78663" w:rsidR="00FD1607" w:rsidRPr="00FD1607" w:rsidRDefault="00FD1607" w:rsidP="00FD1607">
      <w:pPr>
        <w:spacing w:before="120" w:after="120"/>
        <w:ind w:firstLine="680"/>
        <w:rPr>
          <w:rFonts w:eastAsia="Calibri" w:cs="Times New Roman"/>
          <w:szCs w:val="28"/>
          <w:u w:color="000000"/>
          <w:lang w:val="es-ES_tradnl"/>
        </w:rPr>
      </w:pPr>
      <w:r w:rsidRPr="00FD1607">
        <w:rPr>
          <w:rFonts w:eastAsia="Calibri" w:cs="Times New Roman"/>
          <w:szCs w:val="28"/>
          <w:u w:color="000000"/>
          <w:lang w:val="es-ES_tradnl"/>
        </w:rPr>
        <w:t xml:space="preserve">- Công khai thỏa thuận khung trên Cổng Thông tin điện tử </w:t>
      </w:r>
      <w:r w:rsidR="000F22ED">
        <w:rPr>
          <w:rFonts w:eastAsia="Calibri" w:cs="Times New Roman"/>
          <w:szCs w:val="28"/>
          <w:u w:color="000000"/>
          <w:lang w:val="es-ES_tradnl"/>
        </w:rPr>
        <w:t>UBND</w:t>
      </w:r>
      <w:r w:rsidRPr="00FD1607">
        <w:rPr>
          <w:rFonts w:eastAsia="Calibri" w:cs="Times New Roman"/>
          <w:szCs w:val="28"/>
          <w:u w:color="000000"/>
          <w:lang w:val="es-ES_tradnl"/>
        </w:rPr>
        <w:t xml:space="preserve"> tỉnh, Trang thông tin điện tử Sở Y tế, Trang Thông tin điện tử Bệnh viện và đăng tải thông tin về kết quả lựa chọn nhà thầu theo quy định của Luật Đấu thầu.</w:t>
      </w:r>
    </w:p>
    <w:p w14:paraId="40A0DD52" w14:textId="77777777" w:rsidR="00FD1607" w:rsidRPr="00FD1607" w:rsidRDefault="00FD1607" w:rsidP="00FD1607">
      <w:pPr>
        <w:spacing w:before="120" w:after="120"/>
        <w:ind w:firstLine="680"/>
        <w:rPr>
          <w:rFonts w:eastAsia="Calibri" w:cs="Times New Roman"/>
          <w:szCs w:val="28"/>
          <w:u w:color="000000"/>
          <w:lang w:val="es-ES_tradnl"/>
        </w:rPr>
      </w:pPr>
      <w:r w:rsidRPr="00FD1607">
        <w:rPr>
          <w:rFonts w:eastAsia="Calibri" w:cs="Times New Roman"/>
          <w:szCs w:val="28"/>
          <w:u w:color="000000"/>
          <w:lang w:val="es-ES_tradnl"/>
        </w:rPr>
        <w:t>- Gửi văn bản thông báo kết quả lựa chọn nhà thầu cho các nhà thầu tham dự thầu trong thời hạn 05 ngày làm việc, kể từ ngày kết quả lựa chọn nhà thầu được phê duyệt.</w:t>
      </w:r>
    </w:p>
    <w:p w14:paraId="76577B50" w14:textId="77777777" w:rsidR="00FD1607" w:rsidRPr="00FD1607" w:rsidRDefault="00FD1607" w:rsidP="00FD1607">
      <w:pPr>
        <w:spacing w:before="120" w:after="120"/>
        <w:ind w:firstLine="680"/>
        <w:rPr>
          <w:rFonts w:eastAsia="Calibri" w:cs="Times New Roman"/>
          <w:szCs w:val="28"/>
          <w:lang w:val="pt-BR"/>
        </w:rPr>
      </w:pPr>
      <w:r w:rsidRPr="00FD1607">
        <w:rPr>
          <w:rFonts w:eastAsia="Calibri" w:cs="Times New Roman"/>
          <w:szCs w:val="28"/>
          <w:u w:color="000000"/>
          <w:lang w:val="es-ES_tradnl"/>
        </w:rPr>
        <w:t xml:space="preserve">- Thông báo bằng văn bản đến các cơ sở </w:t>
      </w:r>
      <w:r w:rsidRPr="00FD1607">
        <w:rPr>
          <w:rFonts w:eastAsia="Calibri" w:cs="Times New Roman"/>
          <w:spacing w:val="-2"/>
          <w:szCs w:val="28"/>
        </w:rPr>
        <w:t>khám bệnh, chữa bệnh</w:t>
      </w:r>
      <w:r w:rsidRPr="00FD1607">
        <w:rPr>
          <w:rFonts w:eastAsia="Calibri" w:cs="Times New Roman"/>
          <w:szCs w:val="28"/>
          <w:u w:color="000000"/>
          <w:lang w:val="es-ES_tradnl"/>
        </w:rPr>
        <w:t xml:space="preserve"> </w:t>
      </w:r>
      <w:r w:rsidRPr="00FD1607">
        <w:rPr>
          <w:rFonts w:eastAsia="Calibri" w:cs="Times New Roman"/>
          <w:szCs w:val="28"/>
          <w:lang w:val="pt-BR"/>
        </w:rPr>
        <w:t>tham gia mua sắm thuốc tập trung cấp địa phương theo quy định.</w:t>
      </w:r>
    </w:p>
    <w:p w14:paraId="152294D1" w14:textId="77777777" w:rsidR="00FD1607" w:rsidRPr="00FD1607" w:rsidRDefault="00FD1607" w:rsidP="00FD1607">
      <w:pPr>
        <w:tabs>
          <w:tab w:val="num" w:pos="0"/>
          <w:tab w:val="left" w:pos="360"/>
          <w:tab w:val="left" w:pos="900"/>
        </w:tabs>
        <w:spacing w:before="120" w:after="120"/>
        <w:ind w:firstLine="680"/>
        <w:rPr>
          <w:rFonts w:eastAsia="Calibri" w:cs="Times New Roman"/>
          <w:szCs w:val="28"/>
          <w:lang w:val="pt-BR"/>
        </w:rPr>
      </w:pPr>
      <w:r w:rsidRPr="00FD1607">
        <w:rPr>
          <w:rFonts w:eastAsia="Calibri" w:cs="Times New Roman"/>
          <w:szCs w:val="28"/>
        </w:rPr>
        <w:t>8.</w:t>
      </w:r>
      <w:r w:rsidRPr="00FD1607">
        <w:rPr>
          <w:rFonts w:eastAsia="Calibri" w:cs="Times New Roman"/>
          <w:szCs w:val="28"/>
          <w:lang w:val="pt-BR"/>
        </w:rPr>
        <w:t xml:space="preserve"> Xử lý, kiến nghị xử lý các tình huống trong</w:t>
      </w:r>
      <w:r w:rsidRPr="00FD1607">
        <w:rPr>
          <w:rFonts w:eastAsia="Calibri" w:cs="Times New Roman"/>
          <w:szCs w:val="28"/>
          <w:lang w:val="es-ES"/>
        </w:rPr>
        <w:t xml:space="preserve"> quá trình thực hiện thỏa thuận khung, thực hiện hợp đồng của các cơ sở </w:t>
      </w:r>
      <w:r w:rsidRPr="00FD1607">
        <w:rPr>
          <w:rFonts w:eastAsia="Calibri" w:cs="Times New Roman"/>
          <w:spacing w:val="-2"/>
          <w:szCs w:val="28"/>
        </w:rPr>
        <w:t>khám bệnh, chữa bệnh</w:t>
      </w:r>
      <w:r w:rsidRPr="00FD1607">
        <w:rPr>
          <w:rFonts w:eastAsia="Calibri" w:cs="Times New Roman"/>
          <w:szCs w:val="28"/>
          <w:lang w:val="es-ES"/>
        </w:rPr>
        <w:t xml:space="preserve"> với các nhà thầu trúng thầu được l</w:t>
      </w:r>
      <w:r w:rsidRPr="00FD1607">
        <w:rPr>
          <w:rFonts w:eastAsia="Calibri" w:cs="Times New Roman"/>
          <w:szCs w:val="28"/>
          <w:lang w:val="vi-VN"/>
        </w:rPr>
        <w:t>ự</w:t>
      </w:r>
      <w:r w:rsidRPr="00FD1607">
        <w:rPr>
          <w:rFonts w:eastAsia="Calibri" w:cs="Times New Roman"/>
          <w:szCs w:val="28"/>
          <w:lang w:val="es-ES"/>
        </w:rPr>
        <w:t>a chọn theo thẩm quyền được giao</w:t>
      </w:r>
      <w:r w:rsidRPr="00FD1607">
        <w:rPr>
          <w:rFonts w:eastAsia="Calibri" w:cs="Times New Roman"/>
          <w:szCs w:val="28"/>
          <w:lang w:val="pt-BR"/>
        </w:rPr>
        <w:t>.</w:t>
      </w:r>
    </w:p>
    <w:p w14:paraId="6AB3C700" w14:textId="77777777" w:rsidR="00FD1607" w:rsidRPr="00FD1607" w:rsidRDefault="00FD1607" w:rsidP="00FD1607">
      <w:pPr>
        <w:tabs>
          <w:tab w:val="num" w:pos="0"/>
          <w:tab w:val="left" w:pos="360"/>
          <w:tab w:val="left" w:pos="900"/>
        </w:tabs>
        <w:spacing w:before="120" w:after="120"/>
        <w:ind w:firstLine="680"/>
        <w:rPr>
          <w:rFonts w:eastAsia="Calibri" w:cs="Times New Roman"/>
          <w:szCs w:val="28"/>
          <w:lang w:val="vi-VN"/>
        </w:rPr>
      </w:pPr>
      <w:r w:rsidRPr="00FD1607">
        <w:rPr>
          <w:rFonts w:eastAsia="Calibri" w:cs="Times New Roman"/>
          <w:szCs w:val="28"/>
        </w:rPr>
        <w:t>9.</w:t>
      </w:r>
      <w:r w:rsidRPr="00FD1607">
        <w:rPr>
          <w:rFonts w:eastAsia="Calibri" w:cs="Times New Roman"/>
          <w:szCs w:val="28"/>
          <w:lang w:val="pt-BR"/>
        </w:rPr>
        <w:t xml:space="preserve"> Ban hành </w:t>
      </w:r>
      <w:r w:rsidRPr="00FD1607">
        <w:rPr>
          <w:rFonts w:eastAsia="Calibri" w:cs="Times New Roman"/>
          <w:szCs w:val="28"/>
          <w:lang w:val="es-ES"/>
        </w:rPr>
        <w:t xml:space="preserve">Quy trình báo cáo thực hiện kết quả lựa chọn nhà thầu và điều tiết số lượng thuốc trúng thầu thuộc Danh mục thuốc đấu thầu tập trung cấp địa </w:t>
      </w:r>
      <w:r w:rsidRPr="00FD1607">
        <w:rPr>
          <w:rFonts w:eastAsia="Calibri" w:cs="Times New Roman"/>
          <w:szCs w:val="28"/>
          <w:lang w:val="es-ES"/>
        </w:rPr>
        <w:lastRenderedPageBreak/>
        <w:t>phương và thực hiện quy trình theo quy định tại Điều 32 Thông tư số 40/2025/TT-BYT ngày 25/10/2025.</w:t>
      </w:r>
    </w:p>
    <w:p w14:paraId="0DE64A3B" w14:textId="77777777" w:rsidR="00FD1607" w:rsidRPr="00FD1607" w:rsidRDefault="00FD1607" w:rsidP="00FD1607">
      <w:pPr>
        <w:tabs>
          <w:tab w:val="num" w:pos="0"/>
          <w:tab w:val="left" w:pos="360"/>
          <w:tab w:val="left" w:pos="900"/>
        </w:tabs>
        <w:spacing w:before="120" w:after="120"/>
        <w:ind w:firstLine="680"/>
        <w:rPr>
          <w:rFonts w:eastAsia="Calibri" w:cs="Times New Roman"/>
          <w:spacing w:val="-6"/>
          <w:szCs w:val="28"/>
        </w:rPr>
      </w:pPr>
      <w:r w:rsidRPr="00FD1607">
        <w:rPr>
          <w:rFonts w:eastAsia="Calibri" w:cs="Times New Roman"/>
          <w:spacing w:val="-6"/>
          <w:szCs w:val="28"/>
        </w:rPr>
        <w:t>10.</w:t>
      </w:r>
      <w:r w:rsidRPr="00FD1607">
        <w:rPr>
          <w:rFonts w:eastAsia="Calibri" w:cs="Times New Roman"/>
          <w:spacing w:val="-6"/>
          <w:szCs w:val="28"/>
          <w:lang w:val="vi-VN"/>
        </w:rPr>
        <w:t xml:space="preserve"> </w:t>
      </w:r>
      <w:r w:rsidRPr="00FD1607">
        <w:rPr>
          <w:rFonts w:eastAsia="Calibri" w:cs="Times New Roman"/>
          <w:spacing w:val="-6"/>
          <w:szCs w:val="28"/>
        </w:rPr>
        <w:t xml:space="preserve">Tổng hợp báo cáo </w:t>
      </w:r>
      <w:r w:rsidRPr="00FD1607">
        <w:rPr>
          <w:rFonts w:eastAsia="Calibri" w:cs="Times New Roman"/>
          <w:spacing w:val="-6"/>
          <w:szCs w:val="28"/>
          <w:lang w:val="vi-VN"/>
        </w:rPr>
        <w:t>tình hình thực hiện kết quả lựa chọn nhà thầu tập trung cấp địa phương</w:t>
      </w:r>
      <w:r w:rsidRPr="00FD1607">
        <w:rPr>
          <w:rFonts w:eastAsia="Calibri" w:cs="Times New Roman"/>
          <w:spacing w:val="-6"/>
          <w:szCs w:val="28"/>
        </w:rPr>
        <w:t xml:space="preserve"> của các cơ sở y tế theo </w:t>
      </w:r>
      <w:r w:rsidRPr="00FD1607">
        <w:rPr>
          <w:rFonts w:eastAsia="Calibri" w:cs="Times New Roman"/>
          <w:spacing w:val="-6"/>
          <w:szCs w:val="28"/>
          <w:lang w:val="es-ES"/>
        </w:rPr>
        <w:t>Điều 35 Thông tư số 40/2025/TT-BYT ngày 25/10/2025</w:t>
      </w:r>
      <w:r w:rsidRPr="00FD1607">
        <w:rPr>
          <w:rFonts w:eastAsia="Calibri" w:cs="Times New Roman"/>
          <w:spacing w:val="-6"/>
          <w:szCs w:val="28"/>
        </w:rPr>
        <w:t xml:space="preserve"> hoặc</w:t>
      </w:r>
      <w:r w:rsidRPr="00FD1607">
        <w:rPr>
          <w:rFonts w:eastAsia="Calibri" w:cs="Times New Roman"/>
          <w:spacing w:val="-6"/>
          <w:szCs w:val="28"/>
          <w:lang w:val="vi-VN"/>
        </w:rPr>
        <w:t xml:space="preserve"> đột xuất theo yêu cầu của Sở Y tế và các cơ quan có thẩm quyền</w:t>
      </w:r>
      <w:r w:rsidRPr="00FD1607">
        <w:rPr>
          <w:rFonts w:eastAsia="Calibri" w:cs="Times New Roman"/>
          <w:spacing w:val="-6"/>
          <w:szCs w:val="28"/>
        </w:rPr>
        <w:t>.</w:t>
      </w:r>
    </w:p>
    <w:p w14:paraId="56BA7D3E" w14:textId="77777777" w:rsidR="00FD1607" w:rsidRPr="00FD1607" w:rsidRDefault="00FD1607" w:rsidP="00FD1607">
      <w:pPr>
        <w:spacing w:before="120" w:after="120"/>
        <w:ind w:firstLine="680"/>
        <w:rPr>
          <w:rFonts w:eastAsia="Calibri" w:cs="Times New Roman"/>
          <w:spacing w:val="-2"/>
          <w:szCs w:val="28"/>
        </w:rPr>
      </w:pPr>
      <w:r w:rsidRPr="00FD1607">
        <w:rPr>
          <w:rFonts w:eastAsia="Calibri" w:cs="Times New Roman"/>
          <w:spacing w:val="-2"/>
          <w:szCs w:val="28"/>
        </w:rPr>
        <w:t xml:space="preserve">11. Thông báo lộ trình, tiến độ mua sắm tập trung thuốc: Thông báo bằng văn bản tình hình thực hiện việc mua sắm tập trung cấp địa phương cho các cơ sở khám bệnh, chữa bệnh có đăng ký mua sắm tập trung cấp địa phương để các đơn vị chủ động xác định nhu cầu mua sắm và tổ chức lựa chọn nhà thầu cung cấp thuốc khi không điều tiết được theo quy định tại Điều 32 </w:t>
      </w:r>
      <w:bookmarkStart w:id="2" w:name="_Hlk230788860"/>
      <w:r w:rsidRPr="00FD1607">
        <w:rPr>
          <w:rFonts w:eastAsia="Calibri" w:cs="Times New Roman"/>
          <w:spacing w:val="-2"/>
          <w:szCs w:val="28"/>
        </w:rPr>
        <w:t>của Thông tư số 40/2025/TT-BYT ngày 25/10/2025</w:t>
      </w:r>
      <w:bookmarkEnd w:id="2"/>
      <w:r w:rsidRPr="00FD1607">
        <w:rPr>
          <w:rFonts w:eastAsia="Calibri" w:cs="Times New Roman"/>
          <w:spacing w:val="-2"/>
          <w:szCs w:val="28"/>
        </w:rPr>
        <w:t xml:space="preserve"> đối với một trong các trường hợp sau đây: </w:t>
      </w:r>
    </w:p>
    <w:p w14:paraId="4B639C1F" w14:textId="77777777"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a) Cơ sở khám bệnh, chữa bệnh công lập đã sử dụng hết số lượng thuốc được phân bổ trong thỏa thuận khung hoặc phát sinh nhu cầu sử dụng và vượt quá khả năng điều tiết của Đơn vị mua sắm tập trung cấp địa phương.</w:t>
      </w:r>
    </w:p>
    <w:p w14:paraId="476940FB" w14:textId="77777777"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b) Cơ sở khám bệnh, chữa bệnh công lập được thành lập sau khi hoàn thành việc tổng hợp nhu cầu mua thuốc và vượt quá khả năng điều tiết của Đơn vị mua sắm tập trung cấp địa phương.</w:t>
      </w:r>
    </w:p>
    <w:p w14:paraId="2BEEB05B" w14:textId="77777777" w:rsidR="00FD1607" w:rsidRPr="00FD1607" w:rsidRDefault="00FD1607" w:rsidP="00FD1607">
      <w:pPr>
        <w:spacing w:before="120" w:after="120"/>
        <w:ind w:firstLine="680"/>
        <w:rPr>
          <w:rFonts w:eastAsia="Calibri" w:cs="Times New Roman"/>
          <w:szCs w:val="28"/>
        </w:rPr>
      </w:pPr>
      <w:r w:rsidRPr="00FD1607">
        <w:rPr>
          <w:rFonts w:eastAsia="Calibri" w:cs="Times New Roman"/>
          <w:szCs w:val="28"/>
        </w:rPr>
        <w:t xml:space="preserve">12. </w:t>
      </w:r>
      <w:r w:rsidRPr="00FD1607">
        <w:rPr>
          <w:rFonts w:eastAsia="Calibri" w:cs="Times New Roman"/>
          <w:szCs w:val="28"/>
          <w:lang w:val="vi-VN"/>
        </w:rPr>
        <w:t>Thực hiện các nhiệm vụ khác theo chỉ đạo của Sở Y tế</w:t>
      </w:r>
      <w:r w:rsidRPr="00FD1607">
        <w:rPr>
          <w:rFonts w:eastAsia="Calibri" w:cs="Times New Roman"/>
          <w:szCs w:val="28"/>
        </w:rPr>
        <w:t xml:space="preserve">. </w:t>
      </w:r>
    </w:p>
    <w:p w14:paraId="7EF05E5C" w14:textId="77777777" w:rsidR="00FD1607" w:rsidRPr="00FD1607" w:rsidRDefault="00FD1607" w:rsidP="00FD1607">
      <w:pPr>
        <w:spacing w:before="120" w:after="120"/>
        <w:ind w:firstLine="680"/>
        <w:rPr>
          <w:rFonts w:eastAsia="Calibri" w:cs="Times New Roman"/>
          <w:szCs w:val="28"/>
          <w:lang w:val="nl-NL"/>
        </w:rPr>
      </w:pPr>
      <w:r w:rsidRPr="00FD1607">
        <w:rPr>
          <w:rFonts w:eastAsia="Calibri" w:cs="Times New Roman"/>
          <w:szCs w:val="28"/>
          <w:lang w:val="nl-NL"/>
        </w:rPr>
        <w:t xml:space="preserve">Sở Y tế yêu cầu cơ sở khám bệnh, chữa bệnh, khẩn trương, nghiêm túc triển khai thực hiện các nội dung chỉ đạo, đảm bảo nội dung yêu cầu. Trong quá trình thực hiện có khó khăn vướng mắc báo cáo về </w:t>
      </w:r>
      <w:r w:rsidRPr="00FD1607">
        <w:rPr>
          <w:rFonts w:eastAsia="Calibri" w:cs="Times New Roman"/>
          <w:bCs/>
          <w:szCs w:val="28"/>
          <w:lang w:val="nl-NL"/>
        </w:rPr>
        <w:t xml:space="preserve">Sở Y tế (Phòng Nghiệp vụ Y - Dược) </w:t>
      </w:r>
      <w:r w:rsidRPr="00FD1607">
        <w:rPr>
          <w:rFonts w:eastAsia="Calibri" w:cs="Times New Roman"/>
          <w:szCs w:val="28"/>
          <w:lang w:val="nl-NL"/>
        </w:rPr>
        <w:t>để hướng dẫn, tổng hợp báo cáo Lãnh đạo Sở Y tế chỉ đạo./.</w:t>
      </w:r>
    </w:p>
    <w:p w14:paraId="6660DE50" w14:textId="77777777" w:rsidR="00FD1607" w:rsidRPr="00FD1607" w:rsidRDefault="00FD1607" w:rsidP="00FD1607">
      <w:pPr>
        <w:spacing w:before="80"/>
        <w:ind w:firstLine="720"/>
        <w:rPr>
          <w:rFonts w:eastAsia="Calibri" w:cs="Times New Roman"/>
          <w:sz w:val="10"/>
          <w:szCs w:val="28"/>
          <w:lang w:val="nl-NL"/>
        </w:rPr>
      </w:pPr>
    </w:p>
    <w:tbl>
      <w:tblPr>
        <w:tblW w:w="9072" w:type="dxa"/>
        <w:tblInd w:w="108" w:type="dxa"/>
        <w:tblLook w:val="01E0" w:firstRow="1" w:lastRow="1" w:firstColumn="1" w:lastColumn="1" w:noHBand="0" w:noVBand="0"/>
      </w:tblPr>
      <w:tblGrid>
        <w:gridCol w:w="3348"/>
        <w:gridCol w:w="1897"/>
        <w:gridCol w:w="3827"/>
      </w:tblGrid>
      <w:tr w:rsidR="00FD1607" w:rsidRPr="00FD1607" w14:paraId="244AAA39" w14:textId="77777777" w:rsidTr="002F5C9D">
        <w:tc>
          <w:tcPr>
            <w:tcW w:w="3348" w:type="dxa"/>
          </w:tcPr>
          <w:p w14:paraId="2D3D9CAC" w14:textId="77777777" w:rsidR="00FD1607" w:rsidRPr="00FD1607" w:rsidRDefault="00FD1607" w:rsidP="00FD1607">
            <w:pPr>
              <w:rPr>
                <w:rFonts w:eastAsia="Calibri" w:cs="Times New Roman"/>
                <w:sz w:val="24"/>
                <w:szCs w:val="24"/>
                <w:lang w:val="nl-NL"/>
              </w:rPr>
            </w:pPr>
            <w:r w:rsidRPr="00FD1607">
              <w:rPr>
                <w:rFonts w:eastAsia="Calibri" w:cs="Times New Roman"/>
                <w:b/>
                <w:bCs/>
                <w:i/>
                <w:iCs/>
                <w:sz w:val="24"/>
                <w:szCs w:val="24"/>
                <w:lang w:val="nl-NL"/>
              </w:rPr>
              <w:t>Nơi nhận</w:t>
            </w:r>
            <w:r w:rsidRPr="00FD1607">
              <w:rPr>
                <w:rFonts w:eastAsia="Calibri" w:cs="Times New Roman"/>
                <w:b/>
                <w:bCs/>
                <w:sz w:val="24"/>
                <w:szCs w:val="24"/>
                <w:lang w:val="nl-NL"/>
              </w:rPr>
              <w:t>:</w:t>
            </w:r>
            <w:r w:rsidRPr="00FD1607">
              <w:rPr>
                <w:rFonts w:eastAsia="Calibri" w:cs="Times New Roman"/>
                <w:sz w:val="24"/>
                <w:szCs w:val="24"/>
                <w:lang w:val="nl-NL"/>
              </w:rPr>
              <w:t xml:space="preserve"> </w:t>
            </w:r>
            <w:r w:rsidRPr="00FD1607">
              <w:rPr>
                <w:rFonts w:eastAsia="Calibri" w:cs="Times New Roman"/>
                <w:sz w:val="24"/>
                <w:szCs w:val="24"/>
                <w:lang w:val="nl-NL"/>
              </w:rPr>
              <w:tab/>
            </w:r>
            <w:r w:rsidRPr="00FD1607">
              <w:rPr>
                <w:rFonts w:eastAsia="Calibri" w:cs="Times New Roman"/>
                <w:sz w:val="24"/>
                <w:szCs w:val="24"/>
                <w:lang w:val="nl-NL"/>
              </w:rPr>
              <w:tab/>
            </w:r>
            <w:r w:rsidRPr="00FD1607">
              <w:rPr>
                <w:rFonts w:eastAsia="Calibri" w:cs="Times New Roman"/>
                <w:sz w:val="24"/>
                <w:szCs w:val="24"/>
                <w:lang w:val="nl-NL"/>
              </w:rPr>
              <w:tab/>
              <w:t xml:space="preserve">                     </w:t>
            </w:r>
          </w:p>
          <w:p w14:paraId="2FB044C2" w14:textId="77777777" w:rsidR="00FD1607" w:rsidRPr="00FD1607" w:rsidRDefault="00FD1607" w:rsidP="00FD1607">
            <w:pPr>
              <w:ind w:left="-108"/>
              <w:rPr>
                <w:rFonts w:eastAsia="Calibri" w:cs="Times New Roman"/>
                <w:sz w:val="22"/>
                <w:lang w:val="nl-NL"/>
              </w:rPr>
            </w:pPr>
            <w:r w:rsidRPr="00FD1607">
              <w:rPr>
                <w:rFonts w:eastAsia="Calibri" w:cs="Times New Roman"/>
                <w:sz w:val="22"/>
                <w:lang w:val="nl-NL"/>
              </w:rPr>
              <w:t>- Như trên;</w:t>
            </w:r>
          </w:p>
          <w:p w14:paraId="184A8AE4" w14:textId="77777777" w:rsidR="00FD1607" w:rsidRPr="00FD1607" w:rsidRDefault="00FD1607" w:rsidP="00FD1607">
            <w:pPr>
              <w:ind w:left="-108"/>
              <w:rPr>
                <w:rFonts w:eastAsia="Calibri" w:cs="Times New Roman"/>
                <w:sz w:val="22"/>
                <w:lang w:val="nl-NL"/>
              </w:rPr>
            </w:pPr>
            <w:r w:rsidRPr="00FD1607">
              <w:rPr>
                <w:rFonts w:eastAsia="Calibri" w:cs="Times New Roman"/>
                <w:sz w:val="22"/>
                <w:lang w:val="nl-NL"/>
              </w:rPr>
              <w:t>- Đ/c Giám đốc Sở Y tế (báo cáo);</w:t>
            </w:r>
          </w:p>
          <w:p w14:paraId="7EBEFA15" w14:textId="77777777" w:rsidR="00FD1607" w:rsidRPr="00FD1607" w:rsidRDefault="00FD1607" w:rsidP="00FD1607">
            <w:pPr>
              <w:ind w:left="-108"/>
              <w:rPr>
                <w:rFonts w:eastAsia="Calibri" w:cs="Times New Roman"/>
                <w:sz w:val="22"/>
                <w:lang w:val="nl-NL"/>
              </w:rPr>
            </w:pPr>
            <w:r w:rsidRPr="00FD1607">
              <w:rPr>
                <w:rFonts w:eastAsia="Calibri" w:cs="Times New Roman"/>
                <w:sz w:val="22"/>
                <w:lang w:val="nl-NL"/>
              </w:rPr>
              <w:t>- Lãnh đạo Sở Y tế;</w:t>
            </w:r>
          </w:p>
          <w:p w14:paraId="7F8CECBD" w14:textId="77777777" w:rsidR="00FD1607" w:rsidRPr="00FD1607" w:rsidRDefault="00FD1607" w:rsidP="00FD1607">
            <w:pPr>
              <w:ind w:left="-108"/>
              <w:rPr>
                <w:rFonts w:eastAsia="Calibri" w:cs="Times New Roman"/>
                <w:sz w:val="22"/>
                <w:lang w:val="nl-NL"/>
              </w:rPr>
            </w:pPr>
            <w:r w:rsidRPr="00FD1607">
              <w:rPr>
                <w:rFonts w:eastAsia="Calibri" w:cs="Times New Roman"/>
                <w:sz w:val="22"/>
                <w:lang w:val="nl-NL"/>
              </w:rPr>
              <w:t>- Các phòng chức năng Sở Y tế;</w:t>
            </w:r>
          </w:p>
          <w:p w14:paraId="5C630B44" w14:textId="77777777" w:rsidR="00FD1607" w:rsidRPr="00FD1607" w:rsidRDefault="00FD1607" w:rsidP="00FD1607">
            <w:pPr>
              <w:ind w:left="-108"/>
              <w:rPr>
                <w:rFonts w:eastAsia="Calibri" w:cs="Times New Roman"/>
                <w:sz w:val="22"/>
                <w:lang w:val="vi-VN"/>
              </w:rPr>
            </w:pPr>
            <w:r w:rsidRPr="00FD1607">
              <w:rPr>
                <w:rFonts w:eastAsia="Calibri" w:cs="Times New Roman"/>
                <w:iCs/>
                <w:sz w:val="22"/>
                <w:lang w:val="vi-VN"/>
              </w:rPr>
              <w:t>- Website Sở Y tế;</w:t>
            </w:r>
          </w:p>
          <w:p w14:paraId="5EB40C3D" w14:textId="77777777" w:rsidR="00FD1607" w:rsidRPr="00FD1607" w:rsidRDefault="00FD1607" w:rsidP="00FD1607">
            <w:pPr>
              <w:ind w:left="-108"/>
              <w:rPr>
                <w:rFonts w:eastAsia="Calibri" w:cs="Times New Roman"/>
                <w:sz w:val="22"/>
                <w:lang w:val="fr-FR"/>
              </w:rPr>
            </w:pPr>
            <w:r w:rsidRPr="00FD1607">
              <w:rPr>
                <w:rFonts w:eastAsia="Calibri" w:cs="Times New Roman"/>
                <w:sz w:val="22"/>
                <w:lang w:val="fr-FR"/>
              </w:rPr>
              <w:t>- Lưu: VT, NVYD.</w:t>
            </w:r>
          </w:p>
          <w:p w14:paraId="3C466683" w14:textId="77777777" w:rsidR="00FD1607" w:rsidRPr="00FD1607" w:rsidRDefault="00FD1607" w:rsidP="00FD1607">
            <w:pPr>
              <w:spacing w:before="180"/>
              <w:rPr>
                <w:rFonts w:eastAsia="Calibri" w:cs="Times New Roman"/>
                <w:szCs w:val="28"/>
                <w:lang w:val="fr-FR"/>
              </w:rPr>
            </w:pPr>
          </w:p>
        </w:tc>
        <w:tc>
          <w:tcPr>
            <w:tcW w:w="1897" w:type="dxa"/>
          </w:tcPr>
          <w:p w14:paraId="73D78E12" w14:textId="77777777" w:rsidR="00FD1607" w:rsidRPr="00FD1607" w:rsidRDefault="00FD1607" w:rsidP="00FD1607">
            <w:pPr>
              <w:spacing w:before="180"/>
              <w:rPr>
                <w:rFonts w:eastAsia="Calibri" w:cs="Times New Roman"/>
                <w:szCs w:val="28"/>
                <w:lang w:val="fr-FR"/>
              </w:rPr>
            </w:pPr>
          </w:p>
        </w:tc>
        <w:tc>
          <w:tcPr>
            <w:tcW w:w="3827" w:type="dxa"/>
          </w:tcPr>
          <w:p w14:paraId="2F724A9E" w14:textId="77777777" w:rsidR="00FD1607" w:rsidRPr="00FD1607" w:rsidRDefault="00FD1607" w:rsidP="00FD1607">
            <w:pPr>
              <w:jc w:val="center"/>
              <w:rPr>
                <w:rFonts w:eastAsia="Calibri" w:cs="Times New Roman"/>
                <w:b/>
                <w:bCs/>
                <w:szCs w:val="28"/>
                <w:lang w:val="fr-FR"/>
              </w:rPr>
            </w:pPr>
            <w:r w:rsidRPr="00FD1607">
              <w:rPr>
                <w:rFonts w:eastAsia="Calibri" w:cs="Times New Roman"/>
                <w:b/>
                <w:bCs/>
                <w:szCs w:val="28"/>
                <w:lang w:val="fr-FR"/>
              </w:rPr>
              <w:t>KT. GIÁM ĐỐC</w:t>
            </w:r>
          </w:p>
          <w:p w14:paraId="4EA54F76" w14:textId="77777777" w:rsidR="00FD1607" w:rsidRPr="00FD1607" w:rsidRDefault="00FD1607" w:rsidP="00FD1607">
            <w:pPr>
              <w:jc w:val="center"/>
              <w:rPr>
                <w:rFonts w:eastAsia="Calibri" w:cs="Times New Roman"/>
                <w:b/>
                <w:bCs/>
                <w:szCs w:val="28"/>
                <w:lang w:val="fr-FR"/>
              </w:rPr>
            </w:pPr>
            <w:r w:rsidRPr="00FD1607">
              <w:rPr>
                <w:rFonts w:eastAsia="Calibri" w:cs="Times New Roman"/>
                <w:b/>
                <w:bCs/>
                <w:szCs w:val="28"/>
                <w:lang w:val="fr-FR"/>
              </w:rPr>
              <w:t>PHÓ GIÁM ĐỐC</w:t>
            </w:r>
          </w:p>
          <w:p w14:paraId="36E64752" w14:textId="77777777" w:rsidR="00FD1607" w:rsidRPr="00FD1607" w:rsidRDefault="00FD1607" w:rsidP="00FD1607">
            <w:pPr>
              <w:jc w:val="center"/>
              <w:rPr>
                <w:rFonts w:eastAsia="Calibri" w:cs="Times New Roman"/>
                <w:b/>
                <w:bCs/>
                <w:szCs w:val="28"/>
                <w:lang w:val="fr-FR"/>
              </w:rPr>
            </w:pPr>
          </w:p>
          <w:p w14:paraId="3B4AEC61" w14:textId="77777777" w:rsidR="00FD1607" w:rsidRDefault="00FD1607" w:rsidP="00FD1607">
            <w:pPr>
              <w:jc w:val="center"/>
              <w:rPr>
                <w:rFonts w:eastAsia="Calibri" w:cs="Times New Roman"/>
                <w:b/>
                <w:bCs/>
                <w:szCs w:val="28"/>
                <w:lang w:val="fr-FR"/>
              </w:rPr>
            </w:pPr>
          </w:p>
          <w:p w14:paraId="3940A513" w14:textId="77777777" w:rsidR="000F22ED" w:rsidRPr="00FD1607" w:rsidRDefault="000F22ED" w:rsidP="00FD1607">
            <w:pPr>
              <w:jc w:val="center"/>
              <w:rPr>
                <w:rFonts w:eastAsia="Calibri" w:cs="Times New Roman"/>
                <w:b/>
                <w:bCs/>
                <w:szCs w:val="28"/>
                <w:lang w:val="fr-FR"/>
              </w:rPr>
            </w:pPr>
          </w:p>
          <w:p w14:paraId="445B2C0A" w14:textId="77777777" w:rsidR="00FD1607" w:rsidRPr="00FD1607" w:rsidRDefault="00FD1607" w:rsidP="00FD1607">
            <w:pPr>
              <w:jc w:val="center"/>
              <w:rPr>
                <w:rFonts w:eastAsia="Calibri" w:cs="Times New Roman"/>
                <w:b/>
                <w:bCs/>
                <w:szCs w:val="28"/>
                <w:lang w:val="fr-FR"/>
              </w:rPr>
            </w:pPr>
          </w:p>
          <w:p w14:paraId="78B55D90" w14:textId="77777777" w:rsidR="00FD1607" w:rsidRPr="00FD1607" w:rsidRDefault="00FD1607" w:rsidP="00FD1607">
            <w:pPr>
              <w:jc w:val="center"/>
              <w:rPr>
                <w:rFonts w:eastAsia="Calibri" w:cs="Times New Roman"/>
                <w:b/>
                <w:bCs/>
                <w:szCs w:val="28"/>
                <w:lang w:val="fr-FR"/>
              </w:rPr>
            </w:pPr>
          </w:p>
          <w:p w14:paraId="60D346A9" w14:textId="77777777" w:rsidR="00FD1607" w:rsidRPr="00FD1607" w:rsidRDefault="00FD1607" w:rsidP="00FD1607">
            <w:pPr>
              <w:spacing w:before="240"/>
              <w:jc w:val="center"/>
              <w:rPr>
                <w:rFonts w:eastAsia="Calibri" w:cs="Times New Roman"/>
                <w:b/>
                <w:szCs w:val="28"/>
                <w:lang w:val="fr-FR"/>
              </w:rPr>
            </w:pPr>
            <w:r w:rsidRPr="00FD1607">
              <w:rPr>
                <w:rFonts w:eastAsia="Calibri" w:cs="Times New Roman"/>
                <w:b/>
                <w:szCs w:val="28"/>
                <w:lang w:val="fr-FR"/>
              </w:rPr>
              <w:t>Phạm Văn Mẫn</w:t>
            </w:r>
          </w:p>
        </w:tc>
      </w:tr>
    </w:tbl>
    <w:p w14:paraId="5F71049A" w14:textId="77777777" w:rsidR="00FD1607" w:rsidRPr="00FD1607" w:rsidRDefault="00FD1607" w:rsidP="00FD1607">
      <w:pPr>
        <w:rPr>
          <w:rFonts w:eastAsia="Calibri" w:cs="Times New Roman"/>
        </w:rPr>
      </w:pPr>
    </w:p>
    <w:p w14:paraId="0DCA751F" w14:textId="77777777" w:rsidR="00EB5AB5" w:rsidRPr="00FD1607" w:rsidRDefault="00EB5AB5" w:rsidP="00FD1607"/>
    <w:sectPr w:rsidR="00EB5AB5" w:rsidRPr="00FD1607" w:rsidSect="004365B0">
      <w:headerReference w:type="default" r:id="rId6"/>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934102" w14:textId="77777777" w:rsidR="00E6487D" w:rsidRDefault="00E6487D" w:rsidP="004365B0">
      <w:r>
        <w:separator/>
      </w:r>
    </w:p>
  </w:endnote>
  <w:endnote w:type="continuationSeparator" w:id="0">
    <w:p w14:paraId="6ECE16DC" w14:textId="77777777" w:rsidR="00E6487D" w:rsidRDefault="00E6487D" w:rsidP="00436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ACE585" w14:textId="77777777" w:rsidR="00E6487D" w:rsidRDefault="00E6487D" w:rsidP="004365B0">
      <w:r>
        <w:separator/>
      </w:r>
    </w:p>
  </w:footnote>
  <w:footnote w:type="continuationSeparator" w:id="0">
    <w:p w14:paraId="515D2928" w14:textId="77777777" w:rsidR="00E6487D" w:rsidRDefault="00E6487D" w:rsidP="00436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075277"/>
      <w:docPartObj>
        <w:docPartGallery w:val="Page Numbers (Top of Page)"/>
        <w:docPartUnique/>
      </w:docPartObj>
    </w:sdtPr>
    <w:sdtEndPr>
      <w:rPr>
        <w:noProof/>
      </w:rPr>
    </w:sdtEndPr>
    <w:sdtContent>
      <w:p w14:paraId="25FDCFC1" w14:textId="77777777" w:rsidR="004365B0" w:rsidRDefault="004365B0">
        <w:pPr>
          <w:pStyle w:val="Header"/>
          <w:jc w:val="center"/>
        </w:pPr>
        <w:r>
          <w:fldChar w:fldCharType="begin"/>
        </w:r>
        <w:r>
          <w:instrText xml:space="preserve"> PAGE   \* MERGEFORMAT </w:instrText>
        </w:r>
        <w:r>
          <w:fldChar w:fldCharType="separate"/>
        </w:r>
        <w:r w:rsidR="00FD1607">
          <w:rPr>
            <w:noProof/>
          </w:rPr>
          <w:t>5</w:t>
        </w:r>
        <w:r>
          <w:rPr>
            <w:noProof/>
          </w:rPr>
          <w:fldChar w:fldCharType="end"/>
        </w:r>
      </w:p>
    </w:sdtContent>
  </w:sdt>
  <w:p w14:paraId="1517E70C" w14:textId="77777777" w:rsidR="004365B0" w:rsidRDefault="004365B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revisionView w:inkAnnotation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2FC2"/>
    <w:rsid w:val="000D39E1"/>
    <w:rsid w:val="000F22ED"/>
    <w:rsid w:val="00277046"/>
    <w:rsid w:val="00332847"/>
    <w:rsid w:val="004365B0"/>
    <w:rsid w:val="00482FC2"/>
    <w:rsid w:val="005D4BD6"/>
    <w:rsid w:val="006F23EF"/>
    <w:rsid w:val="00796B91"/>
    <w:rsid w:val="007E77FB"/>
    <w:rsid w:val="00987758"/>
    <w:rsid w:val="00B10F6A"/>
    <w:rsid w:val="00BE75D0"/>
    <w:rsid w:val="00D17563"/>
    <w:rsid w:val="00D30D4F"/>
    <w:rsid w:val="00E6487D"/>
    <w:rsid w:val="00EB5AB5"/>
    <w:rsid w:val="00F0173E"/>
    <w:rsid w:val="00F371E3"/>
    <w:rsid w:val="00FD16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7A8B6"/>
  <w15:docId w15:val="{AB344055-F21A-4AA5-8F31-CA42D9FFB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3EF"/>
  </w:style>
  <w:style w:type="paragraph" w:styleId="Heading1">
    <w:name w:val="heading 1"/>
    <w:basedOn w:val="Normal"/>
    <w:next w:val="Normal"/>
    <w:link w:val="Heading1Char"/>
    <w:autoRedefine/>
    <w:uiPriority w:val="9"/>
    <w:qFormat/>
    <w:rsid w:val="006F23EF"/>
    <w:pPr>
      <w:keepNext/>
      <w:keepLines/>
      <w:spacing w:before="24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table" w:styleId="TableGrid">
    <w:name w:val="Table Grid"/>
    <w:basedOn w:val="TableNormal"/>
    <w:uiPriority w:val="39"/>
    <w:rsid w:val="00482FC2"/>
    <w:pPr>
      <w:jc w:val="left"/>
    </w:pPr>
    <w:rPr>
      <w:rFonts w:ascii="Calibri" w:eastAsia="Calibri" w:hAnsi="Calibri"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365B0"/>
    <w:pPr>
      <w:tabs>
        <w:tab w:val="center" w:pos="4680"/>
        <w:tab w:val="right" w:pos="9360"/>
      </w:tabs>
    </w:pPr>
  </w:style>
  <w:style w:type="character" w:customStyle="1" w:styleId="HeaderChar">
    <w:name w:val="Header Char"/>
    <w:basedOn w:val="DefaultParagraphFont"/>
    <w:link w:val="Header"/>
    <w:uiPriority w:val="99"/>
    <w:rsid w:val="004365B0"/>
  </w:style>
  <w:style w:type="paragraph" w:styleId="Footer">
    <w:name w:val="footer"/>
    <w:basedOn w:val="Normal"/>
    <w:link w:val="FooterChar"/>
    <w:uiPriority w:val="99"/>
    <w:unhideWhenUsed/>
    <w:rsid w:val="004365B0"/>
    <w:pPr>
      <w:tabs>
        <w:tab w:val="center" w:pos="4680"/>
        <w:tab w:val="right" w:pos="9360"/>
      </w:tabs>
    </w:pPr>
  </w:style>
  <w:style w:type="character" w:customStyle="1" w:styleId="FooterChar">
    <w:name w:val="Footer Char"/>
    <w:basedOn w:val="DefaultParagraphFont"/>
    <w:link w:val="Footer"/>
    <w:uiPriority w:val="99"/>
    <w:rsid w:val="004365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1</Pages>
  <Words>1768</Words>
  <Characters>10081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9</cp:revision>
  <dcterms:created xsi:type="dcterms:W3CDTF">2026-05-27T10:57:00Z</dcterms:created>
  <dcterms:modified xsi:type="dcterms:W3CDTF">2026-05-31T13:17:00Z</dcterms:modified>
</cp:coreProperties>
</file>